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t xml:space="preserve">                                                           </w:t>
      </w: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tbl>
      <w:tblPr>
        <w:tblW w:w="10631" w:type="dxa"/>
        <w:tblInd w:w="-601" w:type="dxa"/>
        <w:tblBorders>
          <w:bottom w:val="thinThickMediumGap" w:sz="18" w:space="0" w:color="auto"/>
        </w:tblBorders>
        <w:tblLayout w:type="fixed"/>
        <w:tblLook w:val="0000"/>
      </w:tblPr>
      <w:tblGrid>
        <w:gridCol w:w="4678"/>
        <w:gridCol w:w="1417"/>
        <w:gridCol w:w="4536"/>
      </w:tblGrid>
      <w:tr w:rsidR="002B386B" w:rsidRPr="002B386B" w:rsidTr="008D2B25">
        <w:trPr>
          <w:trHeight w:val="1703"/>
        </w:trPr>
        <w:tc>
          <w:tcPr>
            <w:tcW w:w="4678" w:type="dxa"/>
          </w:tcPr>
          <w:p w:rsidR="002B386B" w:rsidRPr="002B386B" w:rsidRDefault="002B386B" w:rsidP="008D2B25">
            <w:pPr>
              <w:pStyle w:val="ab"/>
              <w:ind w:right="-108"/>
              <w:rPr>
                <w:rFonts w:ascii="Times New Roman" w:hAnsi="Times New Roman"/>
                <w:b/>
                <w:sz w:val="24"/>
                <w:szCs w:val="22"/>
              </w:rPr>
            </w:pPr>
            <w:r w:rsidRPr="002B386B">
              <w:rPr>
                <w:rFonts w:ascii="Times New Roman" w:hAnsi="Times New Roman"/>
                <w:b/>
                <w:sz w:val="24"/>
                <w:szCs w:val="22"/>
              </w:rPr>
              <w:t>БАШКОРТОСТАН РЕСПУБЛИКА</w:t>
            </w:r>
            <w:r w:rsidRPr="002B386B">
              <w:rPr>
                <w:rFonts w:ascii="Times New Roman" w:hAnsi="Times New Roman"/>
                <w:b/>
                <w:sz w:val="24"/>
                <w:szCs w:val="22"/>
                <w:lang w:val="en-US"/>
              </w:rPr>
              <w:t>h</w:t>
            </w:r>
            <w:r w:rsidRPr="002B386B">
              <w:rPr>
                <w:rFonts w:ascii="Times New Roman" w:hAnsi="Times New Roman"/>
                <w:b/>
                <w:sz w:val="24"/>
                <w:szCs w:val="22"/>
              </w:rPr>
              <w:t>Ы</w:t>
            </w:r>
          </w:p>
          <w:p w:rsidR="002B386B" w:rsidRPr="002B386B" w:rsidRDefault="002B386B" w:rsidP="008D2B25">
            <w:pPr>
              <w:pStyle w:val="ab"/>
              <w:ind w:left="-108" w:right="-108"/>
              <w:jc w:val="center"/>
              <w:rPr>
                <w:rFonts w:ascii="Times New Roman" w:hAnsi="Times New Roman"/>
                <w:b/>
                <w:color w:val="000000"/>
                <w:spacing w:val="8"/>
                <w:sz w:val="24"/>
                <w:szCs w:val="24"/>
              </w:rPr>
            </w:pPr>
          </w:p>
          <w:p w:rsidR="002B386B" w:rsidRPr="002B386B" w:rsidRDefault="002B386B" w:rsidP="008D2B25">
            <w:pPr>
              <w:pStyle w:val="ab"/>
              <w:ind w:left="-108" w:right="-108"/>
              <w:jc w:val="center"/>
              <w:rPr>
                <w:rFonts w:ascii="Times New Roman" w:hAnsi="Times New Roman"/>
                <w:b/>
                <w:color w:val="000000"/>
                <w:spacing w:val="8"/>
                <w:sz w:val="24"/>
                <w:szCs w:val="24"/>
              </w:rPr>
            </w:pPr>
            <w:r w:rsidRPr="002B386B">
              <w:rPr>
                <w:rFonts w:ascii="Times New Roman" w:hAnsi="Times New Roman"/>
                <w:b/>
                <w:color w:val="000000"/>
                <w:spacing w:val="8"/>
                <w:sz w:val="24"/>
                <w:szCs w:val="24"/>
              </w:rPr>
              <w:t xml:space="preserve">ЯҢАУЫЛ  РАЙОНЫ </w:t>
            </w:r>
          </w:p>
          <w:p w:rsidR="002B386B" w:rsidRPr="002B386B" w:rsidRDefault="002B386B" w:rsidP="008D2B25">
            <w:pPr>
              <w:pStyle w:val="ab"/>
              <w:ind w:left="-108" w:right="-108"/>
              <w:jc w:val="center"/>
              <w:rPr>
                <w:rFonts w:ascii="Times New Roman" w:hAnsi="Times New Roman"/>
                <w:b/>
                <w:color w:val="000000"/>
                <w:spacing w:val="8"/>
                <w:sz w:val="24"/>
                <w:szCs w:val="22"/>
              </w:rPr>
            </w:pPr>
            <w:r w:rsidRPr="002B386B">
              <w:rPr>
                <w:rFonts w:ascii="Times New Roman" w:hAnsi="Times New Roman"/>
                <w:b/>
                <w:color w:val="000000"/>
                <w:spacing w:val="8"/>
                <w:sz w:val="24"/>
                <w:szCs w:val="22"/>
              </w:rPr>
              <w:t>МУНИЦИПАЛЬ РАЙОНЫНЫ</w:t>
            </w:r>
            <w:r w:rsidRPr="002B386B">
              <w:rPr>
                <w:rFonts w:ascii="Times New Roman" w:hAnsi="Times New Roman"/>
                <w:b/>
                <w:color w:val="000000"/>
                <w:spacing w:val="8"/>
                <w:sz w:val="24"/>
                <w:szCs w:val="24"/>
              </w:rPr>
              <w:t>Ң</w:t>
            </w:r>
            <w:r w:rsidRPr="002B386B">
              <w:rPr>
                <w:rFonts w:ascii="Times New Roman" w:hAnsi="Times New Roman"/>
                <w:b/>
                <w:color w:val="000000"/>
                <w:spacing w:val="8"/>
                <w:sz w:val="24"/>
                <w:szCs w:val="22"/>
              </w:rPr>
              <w:t xml:space="preserve"> </w:t>
            </w:r>
            <w:r w:rsidRPr="002B386B">
              <w:rPr>
                <w:rFonts w:ascii="Times New Roman" w:hAnsi="Times New Roman"/>
                <w:b/>
                <w:caps/>
                <w:color w:val="000000"/>
                <w:spacing w:val="8"/>
                <w:sz w:val="24"/>
                <w:szCs w:val="22"/>
              </w:rPr>
              <w:t>и</w:t>
            </w:r>
            <w:r w:rsidRPr="002B386B">
              <w:rPr>
                <w:rFonts w:ascii="Times New Roman" w:hAnsi="Times New Roman"/>
                <w:b/>
                <w:caps/>
                <w:spacing w:val="6"/>
                <w:sz w:val="24"/>
                <w:szCs w:val="22"/>
              </w:rPr>
              <w:t>с</w:t>
            </w:r>
            <w:r w:rsidRPr="002B386B">
              <w:rPr>
                <w:rFonts w:ascii="Times New Roman" w:hAnsi="Times New Roman"/>
                <w:b/>
                <w:caps/>
                <w:color w:val="000000"/>
                <w:spacing w:val="8"/>
                <w:sz w:val="24"/>
                <w:szCs w:val="22"/>
              </w:rPr>
              <w:t>КЕ в</w:t>
            </w:r>
            <w:r w:rsidRPr="002B386B">
              <w:rPr>
                <w:rFonts w:ascii="Times New Roman" w:hAnsi="Times New Roman"/>
                <w:b/>
                <w:color w:val="000000"/>
                <w:spacing w:val="8"/>
                <w:sz w:val="24"/>
                <w:szCs w:val="22"/>
              </w:rPr>
              <w:t>Ә</w:t>
            </w:r>
            <w:r w:rsidRPr="002B386B">
              <w:rPr>
                <w:rFonts w:ascii="Times New Roman" w:hAnsi="Times New Roman"/>
                <w:b/>
                <w:caps/>
                <w:color w:val="000000"/>
                <w:spacing w:val="8"/>
                <w:sz w:val="24"/>
                <w:szCs w:val="22"/>
              </w:rPr>
              <w:t>р</w:t>
            </w:r>
            <w:r w:rsidRPr="002B386B">
              <w:rPr>
                <w:rFonts w:ascii="Times New Roman" w:hAnsi="Times New Roman"/>
                <w:b/>
                <w:color w:val="000000"/>
                <w:spacing w:val="8"/>
                <w:sz w:val="24"/>
                <w:szCs w:val="22"/>
              </w:rPr>
              <w:t>Ә</w:t>
            </w:r>
            <w:r w:rsidRPr="002B386B">
              <w:rPr>
                <w:rFonts w:ascii="Times New Roman" w:hAnsi="Times New Roman"/>
                <w:b/>
                <w:caps/>
                <w:color w:val="000000"/>
                <w:spacing w:val="8"/>
                <w:sz w:val="24"/>
                <w:szCs w:val="22"/>
              </w:rPr>
              <w:t xml:space="preserve">ш </w:t>
            </w:r>
            <w:r w:rsidRPr="002B386B">
              <w:rPr>
                <w:rFonts w:ascii="Times New Roman" w:hAnsi="Times New Roman"/>
                <w:b/>
                <w:color w:val="000000"/>
                <w:spacing w:val="8"/>
                <w:sz w:val="24"/>
                <w:szCs w:val="22"/>
              </w:rPr>
              <w:t xml:space="preserve">  АУЫЛ </w:t>
            </w:r>
          </w:p>
          <w:p w:rsidR="002B386B" w:rsidRPr="002B386B" w:rsidRDefault="002B386B" w:rsidP="008D2B25">
            <w:pPr>
              <w:pStyle w:val="ab"/>
              <w:ind w:left="-108" w:right="-108"/>
              <w:jc w:val="center"/>
              <w:rPr>
                <w:rFonts w:ascii="Times New Roman" w:hAnsi="Times New Roman"/>
                <w:b/>
                <w:color w:val="000000"/>
                <w:spacing w:val="8"/>
                <w:sz w:val="22"/>
                <w:szCs w:val="22"/>
              </w:rPr>
            </w:pPr>
            <w:r w:rsidRPr="002B386B">
              <w:rPr>
                <w:rFonts w:ascii="Times New Roman" w:hAnsi="Times New Roman"/>
                <w:b/>
                <w:color w:val="000000"/>
                <w:spacing w:val="8"/>
                <w:sz w:val="24"/>
                <w:szCs w:val="22"/>
              </w:rPr>
              <w:t>СОВЕТЫ АУЫЛ БИЛӘМӘ</w:t>
            </w:r>
            <w:r w:rsidRPr="002B386B">
              <w:rPr>
                <w:rFonts w:ascii="Times New Roman" w:hAnsi="Times New Roman"/>
                <w:b/>
                <w:sz w:val="24"/>
                <w:szCs w:val="22"/>
              </w:rPr>
              <w:t>hЕ</w:t>
            </w:r>
            <w:r w:rsidRPr="002B386B">
              <w:rPr>
                <w:rFonts w:ascii="Times New Roman" w:hAnsi="Times New Roman"/>
                <w:b/>
                <w:color w:val="000000"/>
                <w:spacing w:val="8"/>
                <w:sz w:val="24"/>
                <w:szCs w:val="22"/>
              </w:rPr>
              <w:t xml:space="preserve">  </w:t>
            </w:r>
          </w:p>
          <w:p w:rsidR="002B386B" w:rsidRPr="002B386B" w:rsidRDefault="002B386B" w:rsidP="008D2B25">
            <w:pPr>
              <w:pStyle w:val="ab"/>
              <w:ind w:left="-108" w:right="-108"/>
              <w:jc w:val="center"/>
              <w:rPr>
                <w:rFonts w:ascii="Times New Roman" w:hAnsi="Times New Roman"/>
                <w:b/>
                <w:spacing w:val="10"/>
                <w:sz w:val="24"/>
                <w:szCs w:val="24"/>
              </w:rPr>
            </w:pPr>
            <w:r w:rsidRPr="002B386B">
              <w:rPr>
                <w:rFonts w:ascii="Times New Roman" w:hAnsi="Times New Roman"/>
                <w:b/>
                <w:sz w:val="24"/>
                <w:szCs w:val="24"/>
              </w:rPr>
              <w:t>СОВЕТЫ</w:t>
            </w:r>
          </w:p>
          <w:p w:rsidR="002B386B" w:rsidRPr="002B386B" w:rsidRDefault="002B386B" w:rsidP="008D2B25">
            <w:pPr>
              <w:spacing w:after="0" w:line="240" w:lineRule="auto"/>
              <w:jc w:val="center"/>
              <w:rPr>
                <w:rFonts w:ascii="Times New Roman" w:hAnsi="Times New Roman" w:cs="Times New Roman"/>
                <w:b/>
              </w:rPr>
            </w:pPr>
          </w:p>
        </w:tc>
        <w:tc>
          <w:tcPr>
            <w:tcW w:w="1417" w:type="dxa"/>
            <w:vAlign w:val="center"/>
          </w:tcPr>
          <w:p w:rsidR="002B386B" w:rsidRPr="002B386B" w:rsidRDefault="002B386B" w:rsidP="008D2B25">
            <w:pPr>
              <w:spacing w:after="0" w:line="240" w:lineRule="auto"/>
              <w:ind w:left="-108" w:right="-108"/>
              <w:jc w:val="center"/>
              <w:rPr>
                <w:rFonts w:ascii="Times New Roman" w:hAnsi="Times New Roman" w:cs="Times New Roman"/>
              </w:rPr>
            </w:pPr>
            <w:r w:rsidRPr="002B386B">
              <w:rPr>
                <w:rFonts w:ascii="Times New Roman" w:hAnsi="Times New Roman" w:cs="Times New Roman"/>
                <w:b/>
                <w:noProof/>
              </w:rPr>
              <w:drawing>
                <wp:inline distT="0" distB="0" distL="0" distR="0">
                  <wp:extent cx="762000" cy="942975"/>
                  <wp:effectExtent l="19050" t="0" r="0"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a:lum bright="24000"/>
                          </a:blip>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Pr>
          <w:p w:rsidR="002B386B" w:rsidRPr="002B386B" w:rsidRDefault="002B386B" w:rsidP="008D2B25">
            <w:pPr>
              <w:spacing w:after="0" w:line="240" w:lineRule="auto"/>
              <w:rPr>
                <w:rFonts w:ascii="Times New Roman" w:hAnsi="Times New Roman" w:cs="Times New Roman"/>
                <w:b/>
                <w:caps/>
                <w:spacing w:val="6"/>
              </w:rPr>
            </w:pPr>
            <w:r w:rsidRPr="002B386B">
              <w:rPr>
                <w:rFonts w:ascii="Times New Roman" w:hAnsi="Times New Roman" w:cs="Times New Roman"/>
                <w:b/>
                <w:caps/>
                <w:spacing w:val="6"/>
              </w:rPr>
              <w:t xml:space="preserve">  </w:t>
            </w:r>
            <w:r w:rsidRPr="002B386B">
              <w:rPr>
                <w:rFonts w:ascii="Times New Roman" w:hAnsi="Times New Roman" w:cs="Times New Roman"/>
                <w:b/>
              </w:rPr>
              <w:t>РЕСПУБЛИКА БАШКОРТОСТАН</w:t>
            </w:r>
          </w:p>
          <w:p w:rsidR="002B386B" w:rsidRPr="002B386B" w:rsidRDefault="002B386B" w:rsidP="008D2B25">
            <w:pPr>
              <w:spacing w:after="0" w:line="240" w:lineRule="auto"/>
              <w:rPr>
                <w:rFonts w:ascii="Times New Roman" w:hAnsi="Times New Roman" w:cs="Times New Roman"/>
                <w:b/>
                <w:caps/>
                <w:spacing w:val="6"/>
              </w:rPr>
            </w:pPr>
            <w:r w:rsidRPr="002B386B">
              <w:rPr>
                <w:rFonts w:ascii="Times New Roman" w:hAnsi="Times New Roman" w:cs="Times New Roman"/>
                <w:b/>
                <w:caps/>
                <w:spacing w:val="6"/>
              </w:rPr>
              <w:t xml:space="preserve">         </w:t>
            </w:r>
          </w:p>
          <w:p w:rsidR="002B386B" w:rsidRPr="002B386B" w:rsidRDefault="002B386B" w:rsidP="008D2B25">
            <w:pPr>
              <w:spacing w:after="0" w:line="240" w:lineRule="auto"/>
              <w:jc w:val="center"/>
              <w:rPr>
                <w:rFonts w:ascii="Times New Roman" w:hAnsi="Times New Roman" w:cs="Times New Roman"/>
                <w:b/>
                <w:caps/>
                <w:spacing w:val="6"/>
              </w:rPr>
            </w:pPr>
            <w:r w:rsidRPr="002B386B">
              <w:rPr>
                <w:rFonts w:ascii="Times New Roman" w:hAnsi="Times New Roman" w:cs="Times New Roman"/>
                <w:b/>
                <w:caps/>
                <w:spacing w:val="6"/>
              </w:rPr>
              <w:t>СОВЕТ</w:t>
            </w:r>
          </w:p>
          <w:p w:rsidR="002B386B" w:rsidRPr="002B386B" w:rsidRDefault="002B386B" w:rsidP="008D2B25">
            <w:pPr>
              <w:spacing w:after="0" w:line="240" w:lineRule="auto"/>
              <w:jc w:val="center"/>
              <w:rPr>
                <w:rFonts w:ascii="Times New Roman" w:hAnsi="Times New Roman" w:cs="Times New Roman"/>
                <w:b/>
                <w:caps/>
                <w:spacing w:val="6"/>
              </w:rPr>
            </w:pPr>
            <w:r w:rsidRPr="002B386B">
              <w:rPr>
                <w:rFonts w:ascii="Times New Roman" w:hAnsi="Times New Roman" w:cs="Times New Roman"/>
                <w:b/>
                <w:caps/>
                <w:spacing w:val="6"/>
              </w:rPr>
              <w:t xml:space="preserve">сельского поселения </w:t>
            </w:r>
          </w:p>
          <w:p w:rsidR="002B386B" w:rsidRPr="002B386B" w:rsidRDefault="002B386B" w:rsidP="008D2B25">
            <w:pPr>
              <w:pStyle w:val="31"/>
              <w:spacing w:after="0"/>
              <w:rPr>
                <w:b/>
                <w:sz w:val="24"/>
                <w:szCs w:val="24"/>
              </w:rPr>
            </w:pPr>
            <w:r w:rsidRPr="002B386B">
              <w:rPr>
                <w:b/>
                <w:sz w:val="24"/>
                <w:szCs w:val="24"/>
              </w:rPr>
              <w:t>СТАРОВАРЯШСКИЙ СЕЛЬСОВЕТ</w:t>
            </w:r>
          </w:p>
          <w:p w:rsidR="002B386B" w:rsidRPr="002B386B" w:rsidRDefault="002B386B" w:rsidP="008D2B25">
            <w:pPr>
              <w:spacing w:after="0" w:line="240" w:lineRule="auto"/>
              <w:jc w:val="center"/>
              <w:rPr>
                <w:rFonts w:ascii="Times New Roman" w:hAnsi="Times New Roman" w:cs="Times New Roman"/>
                <w:b/>
                <w:caps/>
                <w:spacing w:val="6"/>
              </w:rPr>
            </w:pPr>
            <w:r w:rsidRPr="002B386B">
              <w:rPr>
                <w:rFonts w:ascii="Times New Roman" w:hAnsi="Times New Roman" w:cs="Times New Roman"/>
                <w:b/>
                <w:bCs/>
                <w:caps/>
                <w:spacing w:val="6"/>
              </w:rPr>
              <w:t>МУНИЦИПАЛЬНОГО  района</w:t>
            </w:r>
          </w:p>
          <w:p w:rsidR="002B386B" w:rsidRPr="002B386B" w:rsidRDefault="002B386B" w:rsidP="008D2B25">
            <w:pPr>
              <w:pStyle w:val="1"/>
              <w:jc w:val="center"/>
              <w:rPr>
                <w:sz w:val="22"/>
                <w:szCs w:val="22"/>
              </w:rPr>
            </w:pPr>
            <w:r w:rsidRPr="002B386B">
              <w:rPr>
                <w:spacing w:val="6"/>
                <w:sz w:val="24"/>
                <w:szCs w:val="24"/>
              </w:rPr>
              <w:t>ЯНАУЛЬСКИЙ РАЙОН</w:t>
            </w:r>
            <w:r w:rsidRPr="002B386B">
              <w:rPr>
                <w:sz w:val="24"/>
                <w:szCs w:val="22"/>
              </w:rPr>
              <w:t xml:space="preserve"> </w:t>
            </w:r>
          </w:p>
          <w:p w:rsidR="002B386B" w:rsidRPr="002B386B" w:rsidRDefault="002B386B" w:rsidP="008D2B25">
            <w:pPr>
              <w:pStyle w:val="5"/>
              <w:spacing w:line="240" w:lineRule="auto"/>
              <w:rPr>
                <w:spacing w:val="6"/>
                <w:sz w:val="18"/>
                <w:szCs w:val="18"/>
              </w:rPr>
            </w:pPr>
          </w:p>
          <w:p w:rsidR="002B386B" w:rsidRPr="002B386B" w:rsidRDefault="002B386B" w:rsidP="008D2B25">
            <w:pPr>
              <w:spacing w:after="0" w:line="240" w:lineRule="auto"/>
              <w:jc w:val="center"/>
              <w:rPr>
                <w:rFonts w:ascii="Times New Roman" w:hAnsi="Times New Roman" w:cs="Times New Roman"/>
              </w:rPr>
            </w:pPr>
          </w:p>
        </w:tc>
      </w:tr>
    </w:tbl>
    <w:p w:rsidR="002B386B" w:rsidRPr="002B386B" w:rsidRDefault="002B386B" w:rsidP="002B386B">
      <w:pPr>
        <w:spacing w:after="0" w:line="240" w:lineRule="auto"/>
        <w:rPr>
          <w:rFonts w:ascii="Times New Roman" w:hAnsi="Times New Roman" w:cs="Times New Roman"/>
          <w:sz w:val="26"/>
        </w:rPr>
      </w:pPr>
      <w:r w:rsidRPr="002B386B">
        <w:rPr>
          <w:rFonts w:ascii="Times New Roman" w:hAnsi="Times New Roman" w:cs="Times New Roman"/>
          <w:sz w:val="26"/>
        </w:rPr>
        <w:tab/>
      </w:r>
      <w:r w:rsidRPr="002B386B">
        <w:rPr>
          <w:rFonts w:ascii="Times New Roman" w:hAnsi="Times New Roman" w:cs="Times New Roman"/>
          <w:sz w:val="26"/>
        </w:rPr>
        <w:tab/>
      </w:r>
    </w:p>
    <w:p w:rsidR="002B386B" w:rsidRPr="002B386B" w:rsidRDefault="002B386B" w:rsidP="002B386B">
      <w:pPr>
        <w:spacing w:after="0" w:line="240" w:lineRule="auto"/>
        <w:jc w:val="center"/>
        <w:rPr>
          <w:rFonts w:ascii="Times New Roman" w:hAnsi="Times New Roman" w:cs="Times New Roman"/>
          <w:b/>
          <w:sz w:val="28"/>
          <w:szCs w:val="28"/>
        </w:rPr>
      </w:pPr>
      <w:r w:rsidRPr="002B386B">
        <w:rPr>
          <w:rFonts w:ascii="Times New Roman" w:hAnsi="Times New Roman" w:cs="Times New Roman"/>
          <w:b/>
          <w:sz w:val="28"/>
          <w:szCs w:val="28"/>
        </w:rPr>
        <w:t>КАРАР                                                                                  РЕШЕНИЕ</w:t>
      </w:r>
    </w:p>
    <w:p w:rsidR="002B386B" w:rsidRPr="002B386B" w:rsidRDefault="002B386B" w:rsidP="002B386B">
      <w:pPr>
        <w:spacing w:after="0" w:line="240" w:lineRule="auto"/>
        <w:jc w:val="center"/>
        <w:rPr>
          <w:rFonts w:ascii="Times New Roman" w:hAnsi="Times New Roman" w:cs="Times New Roman"/>
          <w:b/>
          <w:sz w:val="28"/>
          <w:szCs w:val="28"/>
        </w:rPr>
      </w:pPr>
    </w:p>
    <w:p w:rsidR="002B386B" w:rsidRPr="002B386B" w:rsidRDefault="002B386B" w:rsidP="002B386B">
      <w:pPr>
        <w:pStyle w:val="ConsTitle"/>
        <w:widowControl/>
        <w:rPr>
          <w:rFonts w:ascii="Times New Roman" w:hAnsi="Times New Roman" w:cs="Times New Roman"/>
          <w:b w:val="0"/>
          <w:sz w:val="28"/>
          <w:szCs w:val="28"/>
        </w:rPr>
      </w:pPr>
      <w:r w:rsidRPr="002B386B">
        <w:rPr>
          <w:rFonts w:ascii="Times New Roman" w:hAnsi="Times New Roman" w:cs="Times New Roman"/>
          <w:b w:val="0"/>
          <w:sz w:val="28"/>
          <w:szCs w:val="28"/>
        </w:rPr>
        <w:t xml:space="preserve">          «14»  ноябрь 2017 й                          № 155/23              «14»  ноября 2017 г</w:t>
      </w:r>
    </w:p>
    <w:p w:rsidR="002B386B" w:rsidRPr="002B386B" w:rsidRDefault="002B386B" w:rsidP="002B386B">
      <w:pPr>
        <w:spacing w:after="0" w:line="240" w:lineRule="auto"/>
        <w:jc w:val="center"/>
        <w:rPr>
          <w:rFonts w:ascii="Times New Roman" w:hAnsi="Times New Roman" w:cs="Times New Roman"/>
          <w:sz w:val="28"/>
          <w:szCs w:val="28"/>
        </w:rPr>
      </w:pPr>
    </w:p>
    <w:p w:rsidR="002B386B" w:rsidRPr="002B386B" w:rsidRDefault="002B386B" w:rsidP="002B386B">
      <w:pPr>
        <w:pStyle w:val="ConsTitle"/>
        <w:widowControl/>
        <w:jc w:val="center"/>
        <w:rPr>
          <w:rFonts w:ascii="Times New Roman" w:hAnsi="Times New Roman" w:cs="Times New Roman"/>
          <w:b w:val="0"/>
          <w:sz w:val="28"/>
          <w:szCs w:val="28"/>
        </w:rPr>
      </w:pPr>
    </w:p>
    <w:p w:rsidR="002B386B" w:rsidRPr="002B386B" w:rsidRDefault="002B386B" w:rsidP="002B386B">
      <w:pPr>
        <w:pStyle w:val="ConsTitle"/>
        <w:widowControl/>
        <w:jc w:val="center"/>
        <w:rPr>
          <w:rFonts w:ascii="Times New Roman" w:hAnsi="Times New Roman" w:cs="Times New Roman"/>
          <w:b w:val="0"/>
          <w:sz w:val="28"/>
          <w:szCs w:val="28"/>
        </w:rPr>
      </w:pPr>
      <w:r w:rsidRPr="002B386B">
        <w:rPr>
          <w:rFonts w:ascii="Times New Roman" w:hAnsi="Times New Roman" w:cs="Times New Roman"/>
          <w:b w:val="0"/>
          <w:sz w:val="28"/>
          <w:szCs w:val="28"/>
        </w:rPr>
        <w:t>О внесении изменений в решение Совета сельского поселения Староваряшский сельсовет муниципального района Янаульский район Республики Башкортостан № 90/13  от 22 декабря 2016 года  «О бюджете сельского поселения Староваряшский сельсовет муниципального района Янаульский район Республики Башкортостан на 2017 год и на плановый период 2018 и 2019 годов»</w:t>
      </w:r>
    </w:p>
    <w:p w:rsidR="002B386B" w:rsidRPr="002B386B" w:rsidRDefault="002B386B" w:rsidP="002B386B">
      <w:pPr>
        <w:pStyle w:val="ConsTitle"/>
        <w:widowControl/>
        <w:jc w:val="center"/>
        <w:rPr>
          <w:rFonts w:ascii="Times New Roman" w:hAnsi="Times New Roman" w:cs="Times New Roman"/>
          <w:b w:val="0"/>
          <w:sz w:val="28"/>
          <w:szCs w:val="28"/>
        </w:rPr>
      </w:pPr>
    </w:p>
    <w:p w:rsidR="002B386B" w:rsidRPr="002B386B" w:rsidRDefault="002B386B" w:rsidP="002B386B">
      <w:pPr>
        <w:pStyle w:val="ConsTitle"/>
        <w:widowControl/>
        <w:rPr>
          <w:rFonts w:ascii="Times New Roman" w:hAnsi="Times New Roman" w:cs="Times New Roman"/>
          <w:b w:val="0"/>
          <w:sz w:val="28"/>
          <w:szCs w:val="28"/>
        </w:rPr>
      </w:pPr>
      <w:r w:rsidRPr="002B386B">
        <w:rPr>
          <w:rFonts w:ascii="Times New Roman" w:hAnsi="Times New Roman" w:cs="Times New Roman"/>
          <w:b w:val="0"/>
          <w:sz w:val="28"/>
          <w:szCs w:val="28"/>
        </w:rPr>
        <w:t>Совет сельского поселения Староваряшский сельсовет муниципального района Янаульский район Республики Башкортостан РЕШИЛ:</w:t>
      </w:r>
    </w:p>
    <w:p w:rsidR="002B386B" w:rsidRPr="002B386B" w:rsidRDefault="002B386B" w:rsidP="002B386B">
      <w:pPr>
        <w:pStyle w:val="ConsTitle"/>
        <w:widowControl/>
        <w:jc w:val="both"/>
        <w:rPr>
          <w:rFonts w:ascii="Times New Roman" w:hAnsi="Times New Roman" w:cs="Times New Roman"/>
          <w:b w:val="0"/>
          <w:sz w:val="28"/>
          <w:szCs w:val="28"/>
        </w:rPr>
      </w:pPr>
      <w:r w:rsidRPr="002B386B">
        <w:rPr>
          <w:rFonts w:ascii="Times New Roman" w:hAnsi="Times New Roman" w:cs="Times New Roman"/>
          <w:b w:val="0"/>
          <w:sz w:val="28"/>
          <w:szCs w:val="28"/>
        </w:rPr>
        <w:t>1.Внести в решение Совета сельского поселения Староваряшский сельсовет муниципального района Янаульский район Республики Башкортостан № 90/13  от 22 декабря 2016 года  «О бюджете сельского поселения Староваряшский сельсовет муниципального района Янаульский район Республики Башкортостан на 2017 год и на плановый период 2018 и 2019 годов» следующие изменения:</w:t>
      </w:r>
    </w:p>
    <w:p w:rsidR="002B386B" w:rsidRPr="002B386B" w:rsidRDefault="002B386B" w:rsidP="002B386B">
      <w:pPr>
        <w:spacing w:after="0" w:line="240" w:lineRule="auto"/>
        <w:ind w:firstLine="709"/>
        <w:jc w:val="both"/>
        <w:rPr>
          <w:rFonts w:ascii="Times New Roman" w:hAnsi="Times New Roman" w:cs="Times New Roman"/>
          <w:sz w:val="28"/>
          <w:szCs w:val="28"/>
        </w:rPr>
      </w:pPr>
      <w:r w:rsidRPr="002B386B">
        <w:rPr>
          <w:rFonts w:ascii="Times New Roman" w:hAnsi="Times New Roman" w:cs="Times New Roman"/>
          <w:sz w:val="28"/>
          <w:szCs w:val="28"/>
        </w:rPr>
        <w:t>1.  Пункт 1  изложить в следующей редакции:</w:t>
      </w:r>
    </w:p>
    <w:p w:rsidR="002B386B" w:rsidRPr="002B386B" w:rsidRDefault="002B386B" w:rsidP="002B386B">
      <w:pPr>
        <w:spacing w:after="0" w:line="240" w:lineRule="auto"/>
        <w:ind w:firstLine="709"/>
        <w:jc w:val="both"/>
        <w:rPr>
          <w:rFonts w:ascii="Times New Roman" w:hAnsi="Times New Roman" w:cs="Times New Roman"/>
          <w:sz w:val="28"/>
          <w:szCs w:val="28"/>
        </w:rPr>
      </w:pPr>
      <w:r w:rsidRPr="002B386B">
        <w:rPr>
          <w:rFonts w:ascii="Times New Roman" w:hAnsi="Times New Roman" w:cs="Times New Roman"/>
          <w:sz w:val="28"/>
          <w:szCs w:val="28"/>
        </w:rPr>
        <w:t xml:space="preserve">«Утвердить основные характеристики бюджета  сельского поселения Староваряшский сельсовет муниципального района Янаульский район Республики Башкортостан (далее бюджет сельского поселения)  на 2017  год: </w:t>
      </w:r>
    </w:p>
    <w:p w:rsidR="002B386B" w:rsidRPr="002B386B" w:rsidRDefault="002B386B" w:rsidP="002B386B">
      <w:pPr>
        <w:pStyle w:val="23"/>
        <w:tabs>
          <w:tab w:val="left" w:pos="360"/>
          <w:tab w:val="num" w:pos="540"/>
        </w:tabs>
        <w:spacing w:after="0" w:line="240" w:lineRule="auto"/>
        <w:ind w:left="360"/>
        <w:jc w:val="both"/>
        <w:rPr>
          <w:sz w:val="28"/>
          <w:szCs w:val="28"/>
        </w:rPr>
      </w:pPr>
      <w:r w:rsidRPr="002B386B">
        <w:rPr>
          <w:sz w:val="28"/>
          <w:szCs w:val="28"/>
        </w:rPr>
        <w:t xml:space="preserve">     1) прогнозируемый общий объем доходов бюджета сельского поселения Староваряшский сельсовет муниципального </w:t>
      </w:r>
      <w:r w:rsidRPr="002B386B">
        <w:rPr>
          <w:bCs/>
          <w:sz w:val="28"/>
          <w:szCs w:val="28"/>
        </w:rPr>
        <w:t xml:space="preserve">района </w:t>
      </w:r>
      <w:r w:rsidRPr="002B386B">
        <w:rPr>
          <w:sz w:val="28"/>
          <w:szCs w:val="28"/>
        </w:rPr>
        <w:t>Янаульский район Республики Башкортостан в сумме 5217,9 тыс. рублей.</w:t>
      </w:r>
    </w:p>
    <w:p w:rsidR="002B386B" w:rsidRPr="002B386B" w:rsidRDefault="002B386B" w:rsidP="002B386B">
      <w:pPr>
        <w:pStyle w:val="23"/>
        <w:tabs>
          <w:tab w:val="num" w:pos="540"/>
        </w:tabs>
        <w:spacing w:after="0" w:line="240" w:lineRule="auto"/>
        <w:ind w:firstLine="360"/>
        <w:jc w:val="both"/>
        <w:rPr>
          <w:sz w:val="28"/>
          <w:szCs w:val="28"/>
        </w:rPr>
      </w:pPr>
      <w:r w:rsidRPr="002B386B">
        <w:rPr>
          <w:sz w:val="28"/>
          <w:szCs w:val="28"/>
        </w:rPr>
        <w:t xml:space="preserve">     2) общий объем расходов бюджета сельского поселения Староваряшский сельсовет муниципального </w:t>
      </w:r>
      <w:r w:rsidRPr="002B386B">
        <w:rPr>
          <w:bCs/>
          <w:sz w:val="28"/>
          <w:szCs w:val="28"/>
        </w:rPr>
        <w:t>района</w:t>
      </w:r>
      <w:r w:rsidRPr="002B386B">
        <w:rPr>
          <w:sz w:val="28"/>
          <w:szCs w:val="28"/>
        </w:rPr>
        <w:t xml:space="preserve"> в сумме 5218,0 тыс. рублей.</w:t>
      </w:r>
    </w:p>
    <w:p w:rsidR="002B386B" w:rsidRPr="002B386B" w:rsidRDefault="002B386B" w:rsidP="002B386B">
      <w:pPr>
        <w:pStyle w:val="23"/>
        <w:tabs>
          <w:tab w:val="num" w:pos="540"/>
        </w:tabs>
        <w:spacing w:after="0" w:line="240" w:lineRule="auto"/>
        <w:ind w:firstLine="709"/>
        <w:jc w:val="both"/>
        <w:rPr>
          <w:sz w:val="28"/>
          <w:szCs w:val="28"/>
        </w:rPr>
      </w:pPr>
      <w:r w:rsidRPr="002B386B">
        <w:rPr>
          <w:sz w:val="28"/>
          <w:szCs w:val="28"/>
        </w:rPr>
        <w:t>3) дефицит бюджета в сумме 0,1 тыс.рублей.</w:t>
      </w:r>
    </w:p>
    <w:p w:rsidR="002B386B" w:rsidRPr="002B386B" w:rsidRDefault="002B386B" w:rsidP="002B386B">
      <w:pPr>
        <w:pStyle w:val="23"/>
        <w:tabs>
          <w:tab w:val="num" w:pos="540"/>
        </w:tabs>
        <w:spacing w:after="0" w:line="240" w:lineRule="auto"/>
        <w:ind w:firstLine="709"/>
        <w:jc w:val="both"/>
        <w:rPr>
          <w:sz w:val="28"/>
          <w:szCs w:val="28"/>
        </w:rPr>
      </w:pPr>
      <w:r w:rsidRPr="002B386B">
        <w:rPr>
          <w:sz w:val="28"/>
          <w:szCs w:val="28"/>
        </w:rPr>
        <w:t>4) источники финансирования дефицита бюджета на 2017 год согласно приложению №0 к настоящему решению.</w:t>
      </w:r>
    </w:p>
    <w:p w:rsidR="002B386B" w:rsidRPr="002B386B" w:rsidRDefault="002B386B" w:rsidP="002B386B">
      <w:pPr>
        <w:spacing w:after="0" w:line="240" w:lineRule="auto"/>
        <w:jc w:val="both"/>
        <w:rPr>
          <w:rFonts w:ascii="Times New Roman" w:hAnsi="Times New Roman" w:cs="Times New Roman"/>
          <w:sz w:val="28"/>
          <w:szCs w:val="28"/>
        </w:rPr>
      </w:pPr>
      <w:r w:rsidRPr="002B386B">
        <w:rPr>
          <w:rFonts w:ascii="Times New Roman" w:hAnsi="Times New Roman" w:cs="Times New Roman"/>
          <w:sz w:val="28"/>
          <w:szCs w:val="28"/>
        </w:rPr>
        <w:t xml:space="preserve">          2. Приложения № 3,5,7,8,9 изложить в новой редакции. </w:t>
      </w:r>
    </w:p>
    <w:p w:rsidR="002B386B" w:rsidRPr="002B386B" w:rsidRDefault="002B386B" w:rsidP="002B386B">
      <w:pPr>
        <w:spacing w:after="0" w:line="240" w:lineRule="auto"/>
        <w:jc w:val="both"/>
        <w:rPr>
          <w:rFonts w:ascii="Times New Roman" w:hAnsi="Times New Roman" w:cs="Times New Roman"/>
          <w:sz w:val="28"/>
          <w:szCs w:val="28"/>
        </w:rPr>
      </w:pPr>
      <w:r w:rsidRPr="002B386B">
        <w:rPr>
          <w:rFonts w:ascii="Times New Roman" w:hAnsi="Times New Roman" w:cs="Times New Roman"/>
          <w:sz w:val="28"/>
          <w:szCs w:val="28"/>
        </w:rPr>
        <w:t xml:space="preserve">    </w:t>
      </w:r>
    </w:p>
    <w:p w:rsidR="002B386B" w:rsidRPr="002B386B" w:rsidRDefault="002B386B" w:rsidP="002B386B">
      <w:pPr>
        <w:spacing w:after="0" w:line="240" w:lineRule="auto"/>
        <w:jc w:val="both"/>
        <w:rPr>
          <w:rFonts w:ascii="Times New Roman" w:hAnsi="Times New Roman" w:cs="Times New Roman"/>
          <w:sz w:val="28"/>
          <w:szCs w:val="28"/>
        </w:rPr>
      </w:pPr>
      <w:r w:rsidRPr="002B386B">
        <w:rPr>
          <w:rFonts w:ascii="Times New Roman" w:hAnsi="Times New Roman" w:cs="Times New Roman"/>
          <w:sz w:val="28"/>
          <w:szCs w:val="28"/>
        </w:rPr>
        <w:t xml:space="preserve"> Глава сельского поселения                                                     М.Ш.Шаритдинов</w:t>
      </w: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t xml:space="preserve">         </w:t>
      </w:r>
      <w:r>
        <w:rPr>
          <w:rFonts w:ascii="Times New Roman" w:hAnsi="Times New Roman" w:cs="Times New Roman"/>
        </w:rPr>
        <w:t xml:space="preserve">                                                                 </w:t>
      </w:r>
      <w:r w:rsidRPr="002B386B">
        <w:rPr>
          <w:rFonts w:ascii="Times New Roman" w:hAnsi="Times New Roman" w:cs="Times New Roman"/>
        </w:rPr>
        <w:t>Приложение № 3 к решению</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Совета сельского поселения Староваряшский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от 14 ноября 2017г.№ 155/23</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О внесении изменений в Решение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 бюджете сельского поселения</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Староваряшский 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на 2017 год и на плановый период 2018 и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2019 годов»</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color w:val="000000"/>
        </w:rPr>
      </w:pPr>
    </w:p>
    <w:p w:rsidR="002B386B" w:rsidRPr="002B386B" w:rsidRDefault="002B386B" w:rsidP="002B386B">
      <w:pPr>
        <w:shd w:val="clear" w:color="auto" w:fill="FFFFFF"/>
        <w:spacing w:after="0" w:line="240" w:lineRule="auto"/>
        <w:ind w:right="14" w:firstLine="4395"/>
        <w:jc w:val="both"/>
        <w:rPr>
          <w:rFonts w:ascii="Times New Roman" w:hAnsi="Times New Roman" w:cs="Times New Roman"/>
        </w:rPr>
      </w:pPr>
    </w:p>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Поступление доходов</w:t>
      </w:r>
    </w:p>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в бюджет сельского поселения Староваряшский  сельсовет</w:t>
      </w:r>
    </w:p>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муниципального района Янаульский район Республики Башкортостан на 2017год</w:t>
      </w:r>
      <w:r w:rsidRPr="002B386B">
        <w:rPr>
          <w:rFonts w:ascii="Times New Roman" w:hAnsi="Times New Roman" w:cs="Times New Roman"/>
        </w:rPr>
        <w:t xml:space="preserve">                                                                                                                                                                        </w:t>
      </w:r>
    </w:p>
    <w:p w:rsidR="002B386B" w:rsidRPr="002B386B" w:rsidRDefault="002B386B" w:rsidP="002B386B">
      <w:pPr>
        <w:spacing w:after="0" w:line="240" w:lineRule="auto"/>
        <w:rPr>
          <w:rFonts w:ascii="Times New Roman" w:eastAsia="Arial Unicode MS" w:hAnsi="Times New Roman" w:cs="Times New Roman"/>
          <w:sz w:val="20"/>
          <w:szCs w:val="20"/>
        </w:rPr>
      </w:pPr>
      <w:r w:rsidRPr="002B386B">
        <w:rPr>
          <w:rFonts w:ascii="Times New Roman" w:hAnsi="Times New Roman" w:cs="Times New Roman"/>
          <w:sz w:val="20"/>
          <w:szCs w:val="20"/>
        </w:rPr>
        <w:t xml:space="preserve">                                                                                                                                                                         (тыс. руб.)</w:t>
      </w:r>
    </w:p>
    <w:tbl>
      <w:tblPr>
        <w:tblW w:w="11140" w:type="dxa"/>
        <w:tblInd w:w="-915" w:type="dxa"/>
        <w:tblLayout w:type="fixed"/>
        <w:tblCellMar>
          <w:left w:w="0" w:type="dxa"/>
          <w:right w:w="0" w:type="dxa"/>
        </w:tblCellMar>
        <w:tblLook w:val="0000"/>
      </w:tblPr>
      <w:tblGrid>
        <w:gridCol w:w="2635"/>
        <w:gridCol w:w="6804"/>
        <w:gridCol w:w="851"/>
        <w:gridCol w:w="850"/>
      </w:tblGrid>
      <w:tr w:rsidR="002B386B" w:rsidRPr="002B386B" w:rsidTr="008D2B25">
        <w:trPr>
          <w:cantSplit/>
          <w:trHeight w:val="1206"/>
        </w:trPr>
        <w:tc>
          <w:tcPr>
            <w:tcW w:w="26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pStyle w:val="xl35"/>
              <w:spacing w:before="0" w:beforeAutospacing="0" w:after="0" w:afterAutospacing="0"/>
              <w:jc w:val="both"/>
              <w:textAlignment w:val="auto"/>
              <w:rPr>
                <w:rFonts w:ascii="Times New Roman" w:eastAsia="Times New Roman" w:hAnsi="Times New Roman" w:cs="Times New Roman"/>
                <w:sz w:val="22"/>
                <w:szCs w:val="22"/>
              </w:rPr>
            </w:pPr>
            <w:r w:rsidRPr="002B386B">
              <w:rPr>
                <w:rFonts w:ascii="Times New Roman" w:eastAsia="Times New Roman" w:hAnsi="Times New Roman" w:cs="Times New Roman"/>
                <w:sz w:val="22"/>
                <w:szCs w:val="22"/>
              </w:rPr>
              <w:t>Код</w:t>
            </w:r>
          </w:p>
        </w:tc>
        <w:tc>
          <w:tcPr>
            <w:tcW w:w="680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pStyle w:val="xl43"/>
              <w:spacing w:before="0" w:beforeAutospacing="0" w:after="0" w:afterAutospacing="0"/>
              <w:jc w:val="both"/>
              <w:textAlignment w:val="auto"/>
              <w:rPr>
                <w:rFonts w:ascii="Times New Roman" w:eastAsia="Times New Roman" w:hAnsi="Times New Roman" w:cs="Times New Roman"/>
                <w:sz w:val="22"/>
                <w:szCs w:val="22"/>
              </w:rPr>
            </w:pPr>
            <w:r w:rsidRPr="002B386B">
              <w:rPr>
                <w:rFonts w:ascii="Times New Roman" w:eastAsia="Times New Roman" w:hAnsi="Times New Roman" w:cs="Times New Roman"/>
                <w:sz w:val="22"/>
                <w:szCs w:val="22"/>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бюджета</w:t>
            </w:r>
          </w:p>
        </w:tc>
        <w:tc>
          <w:tcPr>
            <w:tcW w:w="85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Изменения</w:t>
            </w:r>
          </w:p>
        </w:tc>
        <w:tc>
          <w:tcPr>
            <w:tcW w:w="850" w:type="dxa"/>
            <w:tcBorders>
              <w:top w:val="single" w:sz="4" w:space="0" w:color="auto"/>
              <w:left w:val="single" w:sz="4" w:space="0" w:color="auto"/>
              <w:bottom w:val="single" w:sz="4" w:space="0" w:color="auto"/>
              <w:right w:val="single" w:sz="4" w:space="0" w:color="auto"/>
            </w:tcBorders>
          </w:tcPr>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Сумма с учетом изменений</w:t>
            </w:r>
          </w:p>
        </w:tc>
      </w:tr>
      <w:tr w:rsidR="002B386B" w:rsidRPr="002B386B" w:rsidTr="008D2B25">
        <w:trPr>
          <w:trHeight w:val="20"/>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p>
        </w:tc>
        <w:tc>
          <w:tcPr>
            <w:tcW w:w="6804" w:type="dxa"/>
            <w:tcBorders>
              <w:top w:val="nil"/>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Всего</w:t>
            </w:r>
          </w:p>
        </w:tc>
        <w:tc>
          <w:tcPr>
            <w:tcW w:w="851" w:type="dxa"/>
            <w:tcBorders>
              <w:top w:val="nil"/>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b/>
                <w:highlight w:val="yellow"/>
              </w:rPr>
            </w:pPr>
            <w:r w:rsidRPr="002B386B">
              <w:rPr>
                <w:rFonts w:ascii="Times New Roman" w:hAnsi="Times New Roman" w:cs="Times New Roman"/>
                <w:b/>
              </w:rPr>
              <w:t>+1105,2</w:t>
            </w:r>
          </w:p>
        </w:tc>
        <w:tc>
          <w:tcPr>
            <w:tcW w:w="850" w:type="dxa"/>
            <w:tcBorders>
              <w:top w:val="single" w:sz="4" w:space="0" w:color="auto"/>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b/>
                <w:highlight w:val="yellow"/>
              </w:rPr>
            </w:pPr>
            <w:r w:rsidRPr="002B386B">
              <w:rPr>
                <w:rFonts w:ascii="Times New Roman" w:eastAsia="Arial Unicode MS" w:hAnsi="Times New Roman" w:cs="Times New Roman"/>
                <w:b/>
              </w:rPr>
              <w:t>5217,9</w:t>
            </w:r>
          </w:p>
        </w:tc>
      </w:tr>
      <w:tr w:rsidR="002B386B" w:rsidRPr="002B386B" w:rsidTr="008D2B25">
        <w:trPr>
          <w:trHeight w:val="350"/>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ind w:right="-19"/>
              <w:jc w:val="both"/>
              <w:rPr>
                <w:rFonts w:ascii="Times New Roman" w:eastAsia="Arial Unicode MS" w:hAnsi="Times New Roman" w:cs="Times New Roman"/>
                <w:b/>
              </w:rPr>
            </w:pPr>
            <w:r w:rsidRPr="002B386B">
              <w:rPr>
                <w:rFonts w:ascii="Times New Roman" w:eastAsia="Arial Unicode MS" w:hAnsi="Times New Roman" w:cs="Times New Roman"/>
                <w:b/>
              </w:rPr>
              <w:t>1 00 00000 00 0000 000</w:t>
            </w:r>
          </w:p>
        </w:tc>
        <w:tc>
          <w:tcPr>
            <w:tcW w:w="6804" w:type="dxa"/>
            <w:tcBorders>
              <w:top w:val="nil"/>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b/>
              </w:rPr>
            </w:pPr>
            <w:r w:rsidRPr="002B386B">
              <w:rPr>
                <w:rFonts w:ascii="Times New Roman" w:eastAsia="Arial Unicode MS" w:hAnsi="Times New Roman" w:cs="Times New Roman"/>
                <w:b/>
              </w:rPr>
              <w:t>ДОХОДЫ</w:t>
            </w:r>
          </w:p>
        </w:tc>
        <w:tc>
          <w:tcPr>
            <w:tcW w:w="851" w:type="dxa"/>
            <w:tcBorders>
              <w:top w:val="nil"/>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b/>
              </w:rPr>
            </w:pPr>
          </w:p>
        </w:tc>
        <w:tc>
          <w:tcPr>
            <w:tcW w:w="850" w:type="dxa"/>
            <w:tcBorders>
              <w:top w:val="single" w:sz="4" w:space="0" w:color="auto"/>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483,0</w:t>
            </w:r>
          </w:p>
        </w:tc>
      </w:tr>
      <w:tr w:rsidR="002B386B" w:rsidRPr="002B386B" w:rsidTr="008D2B25">
        <w:trPr>
          <w:trHeight w:val="194"/>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hAnsi="Times New Roman" w:cs="Times New Roman"/>
                <w:b/>
              </w:rPr>
            </w:pPr>
            <w:r w:rsidRPr="002B386B">
              <w:rPr>
                <w:rFonts w:ascii="Times New Roman" w:hAnsi="Times New Roman" w:cs="Times New Roman"/>
                <w:b/>
              </w:rPr>
              <w:t>1 01 00000 00 0000 000</w:t>
            </w:r>
          </w:p>
        </w:tc>
        <w:tc>
          <w:tcPr>
            <w:tcW w:w="6804" w:type="dxa"/>
            <w:tcBorders>
              <w:top w:val="nil"/>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hAnsi="Times New Roman" w:cs="Times New Roman"/>
                <w:b/>
              </w:rPr>
            </w:pPr>
            <w:r w:rsidRPr="002B386B">
              <w:rPr>
                <w:rFonts w:ascii="Times New Roman" w:hAnsi="Times New Roman" w:cs="Times New Roman"/>
                <w:b/>
              </w:rPr>
              <w:t>НАЛОГИ НА ПРИБЫЛЬ, ДОХОДЫ</w:t>
            </w:r>
          </w:p>
        </w:tc>
        <w:tc>
          <w:tcPr>
            <w:tcW w:w="851" w:type="dxa"/>
            <w:tcBorders>
              <w:top w:val="nil"/>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+32,0</w:t>
            </w:r>
          </w:p>
        </w:tc>
        <w:tc>
          <w:tcPr>
            <w:tcW w:w="850" w:type="dxa"/>
            <w:tcBorders>
              <w:top w:val="nil"/>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82,0</w:t>
            </w:r>
          </w:p>
        </w:tc>
      </w:tr>
      <w:tr w:rsidR="002B386B" w:rsidRPr="002B386B" w:rsidTr="008D2B25">
        <w:trPr>
          <w:trHeight w:val="194"/>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hAnsi="Times New Roman" w:cs="Times New Roman"/>
                <w:b/>
              </w:rPr>
            </w:pPr>
            <w:r w:rsidRPr="002B386B">
              <w:rPr>
                <w:rFonts w:ascii="Times New Roman" w:hAnsi="Times New Roman" w:cs="Times New Roman"/>
              </w:rPr>
              <w:t>182 1010201001 0000 110</w:t>
            </w:r>
          </w:p>
        </w:tc>
        <w:tc>
          <w:tcPr>
            <w:tcW w:w="6804" w:type="dxa"/>
            <w:tcBorders>
              <w:top w:val="nil"/>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w:t>
            </w:r>
          </w:p>
        </w:tc>
        <w:tc>
          <w:tcPr>
            <w:tcW w:w="851" w:type="dxa"/>
            <w:tcBorders>
              <w:top w:val="nil"/>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+32,0</w:t>
            </w:r>
          </w:p>
        </w:tc>
        <w:tc>
          <w:tcPr>
            <w:tcW w:w="850" w:type="dxa"/>
            <w:tcBorders>
              <w:top w:val="nil"/>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82,0</w:t>
            </w:r>
          </w:p>
        </w:tc>
      </w:tr>
      <w:tr w:rsidR="002B386B" w:rsidRPr="002B386B" w:rsidTr="008D2B25">
        <w:trPr>
          <w:trHeight w:val="197"/>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ind w:right="-199"/>
              <w:jc w:val="both"/>
              <w:rPr>
                <w:rFonts w:ascii="Times New Roman" w:hAnsi="Times New Roman" w:cs="Times New Roman"/>
                <w:b/>
              </w:rPr>
            </w:pPr>
            <w:r w:rsidRPr="002B386B">
              <w:rPr>
                <w:rFonts w:ascii="Times New Roman" w:hAnsi="Times New Roman" w:cs="Times New Roman"/>
                <w:b/>
              </w:rPr>
              <w:t>1 05 00000 00 0000 000</w:t>
            </w:r>
          </w:p>
        </w:tc>
        <w:tc>
          <w:tcPr>
            <w:tcW w:w="6804" w:type="dxa"/>
            <w:tcBorders>
              <w:top w:val="nil"/>
              <w:left w:val="nil"/>
              <w:bottom w:val="single" w:sz="4" w:space="0" w:color="auto"/>
              <w:right w:val="nil"/>
            </w:tcBorders>
            <w:tcMar>
              <w:top w:w="19" w:type="dxa"/>
              <w:left w:w="19" w:type="dxa"/>
              <w:bottom w:w="0" w:type="dxa"/>
              <w:right w:w="19" w:type="dxa"/>
            </w:tcMar>
          </w:tcPr>
          <w:p w:rsidR="002B386B" w:rsidRPr="002B386B" w:rsidRDefault="002B386B" w:rsidP="002B386B">
            <w:pPr>
              <w:spacing w:after="0" w:line="240" w:lineRule="auto"/>
              <w:jc w:val="both"/>
              <w:rPr>
                <w:rFonts w:ascii="Times New Roman" w:hAnsi="Times New Roman" w:cs="Times New Roman"/>
                <w:b/>
              </w:rPr>
            </w:pPr>
            <w:r w:rsidRPr="002B386B">
              <w:rPr>
                <w:rFonts w:ascii="Times New Roman" w:hAnsi="Times New Roman" w:cs="Times New Roman"/>
                <w:b/>
              </w:rPr>
              <w:t>НАЛОГИ НА СОВОКУПНЫЙ ДОХОД</w:t>
            </w:r>
          </w:p>
        </w:tc>
        <w:tc>
          <w:tcPr>
            <w:tcW w:w="851"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eastAsia="Arial Unicode MS" w:hAnsi="Times New Roman" w:cs="Times New Roman"/>
                <w:b/>
              </w:rPr>
            </w:pPr>
          </w:p>
        </w:tc>
        <w:tc>
          <w:tcPr>
            <w:tcW w:w="850" w:type="dxa"/>
            <w:tcBorders>
              <w:top w:val="nil"/>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60,0</w:t>
            </w:r>
          </w:p>
        </w:tc>
      </w:tr>
      <w:tr w:rsidR="002B386B" w:rsidRPr="002B386B" w:rsidTr="008D2B25">
        <w:trPr>
          <w:trHeight w:val="233"/>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b/>
              </w:rPr>
            </w:pPr>
            <w:r w:rsidRPr="002B386B">
              <w:rPr>
                <w:rFonts w:ascii="Times New Roman" w:hAnsi="Times New Roman" w:cs="Times New Roman"/>
                <w:b/>
              </w:rPr>
              <w:t>1 06 00000 00 0000 000</w:t>
            </w:r>
          </w:p>
        </w:tc>
        <w:tc>
          <w:tcPr>
            <w:tcW w:w="6804" w:type="dxa"/>
            <w:tcBorders>
              <w:top w:val="nil"/>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b/>
              </w:rPr>
            </w:pPr>
            <w:r w:rsidRPr="002B386B">
              <w:rPr>
                <w:rFonts w:ascii="Times New Roman" w:hAnsi="Times New Roman" w:cs="Times New Roman"/>
                <w:b/>
              </w:rPr>
              <w:t>НАЛОГИ НА ИМУЩЕСТВО</w:t>
            </w:r>
          </w:p>
        </w:tc>
        <w:tc>
          <w:tcPr>
            <w:tcW w:w="851" w:type="dxa"/>
            <w:tcBorders>
              <w:top w:val="nil"/>
              <w:left w:val="nil"/>
              <w:bottom w:val="single" w:sz="4" w:space="0" w:color="auto"/>
              <w:right w:val="single" w:sz="4" w:space="0" w:color="auto"/>
            </w:tcBorders>
            <w:tcMar>
              <w:top w:w="19" w:type="dxa"/>
              <w:left w:w="19" w:type="dxa"/>
              <w:bottom w:w="0" w:type="dxa"/>
              <w:right w:w="19" w:type="dxa"/>
            </w:tcMar>
            <w:vAlign w:val="bottom"/>
          </w:tcPr>
          <w:p w:rsidR="002B386B" w:rsidRPr="002B386B" w:rsidRDefault="002B386B" w:rsidP="002B386B">
            <w:pPr>
              <w:spacing w:after="0" w:line="240" w:lineRule="auto"/>
              <w:jc w:val="center"/>
              <w:rPr>
                <w:rFonts w:ascii="Times New Roman" w:eastAsia="Arial Unicode MS" w:hAnsi="Times New Roman" w:cs="Times New Roman"/>
                <w:b/>
              </w:rPr>
            </w:pPr>
          </w:p>
        </w:tc>
        <w:tc>
          <w:tcPr>
            <w:tcW w:w="850" w:type="dxa"/>
            <w:tcBorders>
              <w:top w:val="nil"/>
              <w:left w:val="nil"/>
              <w:bottom w:val="single" w:sz="4" w:space="0" w:color="auto"/>
              <w:right w:val="single" w:sz="4" w:space="0" w:color="auto"/>
            </w:tcBorders>
            <w:vAlign w:val="bottom"/>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250,0</w:t>
            </w:r>
          </w:p>
        </w:tc>
      </w:tr>
      <w:tr w:rsidR="002B386B" w:rsidRPr="002B386B" w:rsidTr="008D2B25">
        <w:trPr>
          <w:trHeight w:val="146"/>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pStyle w:val="ad"/>
              <w:spacing w:after="0"/>
              <w:ind w:left="0"/>
              <w:jc w:val="both"/>
              <w:rPr>
                <w:b/>
                <w:sz w:val="22"/>
                <w:szCs w:val="22"/>
              </w:rPr>
            </w:pPr>
            <w:r w:rsidRPr="002B386B">
              <w:rPr>
                <w:b/>
                <w:sz w:val="22"/>
                <w:szCs w:val="22"/>
              </w:rPr>
              <w:t>1 08 00000 00 0000 110</w:t>
            </w:r>
          </w:p>
        </w:tc>
        <w:tc>
          <w:tcPr>
            <w:tcW w:w="6804" w:type="dxa"/>
            <w:tcBorders>
              <w:top w:val="nil"/>
              <w:left w:val="nil"/>
              <w:bottom w:val="single" w:sz="4" w:space="0" w:color="auto"/>
              <w:right w:val="nil"/>
            </w:tcBorders>
            <w:tcMar>
              <w:top w:w="19" w:type="dxa"/>
              <w:left w:w="19" w:type="dxa"/>
              <w:bottom w:w="0" w:type="dxa"/>
              <w:right w:w="19" w:type="dxa"/>
            </w:tcMar>
          </w:tcPr>
          <w:p w:rsidR="002B386B" w:rsidRPr="002B386B" w:rsidRDefault="002B386B" w:rsidP="002B386B">
            <w:pPr>
              <w:pStyle w:val="ad"/>
              <w:spacing w:after="0"/>
              <w:ind w:left="0"/>
              <w:jc w:val="both"/>
              <w:rPr>
                <w:b/>
                <w:sz w:val="22"/>
                <w:szCs w:val="22"/>
              </w:rPr>
            </w:pPr>
            <w:r w:rsidRPr="002B386B">
              <w:rPr>
                <w:b/>
                <w:sz w:val="22"/>
                <w:szCs w:val="22"/>
              </w:rPr>
              <w:t>ГОСУДАРСТВЕННАЯ ПОШЛИНА</w:t>
            </w:r>
          </w:p>
        </w:tc>
        <w:tc>
          <w:tcPr>
            <w:tcW w:w="851"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B386B" w:rsidRPr="002B386B" w:rsidRDefault="002B386B" w:rsidP="002B386B">
            <w:pPr>
              <w:spacing w:after="0" w:line="240" w:lineRule="auto"/>
              <w:jc w:val="center"/>
              <w:rPr>
                <w:rFonts w:ascii="Times New Roman" w:hAnsi="Times New Roman" w:cs="Times New Roman"/>
                <w:b/>
                <w:color w:val="FF0000"/>
              </w:rPr>
            </w:pPr>
          </w:p>
        </w:tc>
        <w:tc>
          <w:tcPr>
            <w:tcW w:w="850" w:type="dxa"/>
            <w:tcBorders>
              <w:top w:val="nil"/>
              <w:left w:val="single" w:sz="4" w:space="0" w:color="auto"/>
              <w:bottom w:val="single" w:sz="4" w:space="0" w:color="auto"/>
              <w:right w:val="single" w:sz="4" w:space="0" w:color="auto"/>
            </w:tcBorders>
            <w:vAlign w:val="bottom"/>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2,0</w:t>
            </w:r>
          </w:p>
        </w:tc>
      </w:tr>
      <w:tr w:rsidR="002B386B" w:rsidRPr="002B386B" w:rsidTr="008D2B25">
        <w:trPr>
          <w:trHeight w:val="604"/>
        </w:trPr>
        <w:tc>
          <w:tcPr>
            <w:tcW w:w="26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pStyle w:val="ad"/>
              <w:spacing w:after="0"/>
              <w:ind w:left="0"/>
              <w:jc w:val="both"/>
              <w:rPr>
                <w:b/>
                <w:sz w:val="22"/>
                <w:szCs w:val="22"/>
              </w:rPr>
            </w:pPr>
            <w:r w:rsidRPr="002B386B">
              <w:rPr>
                <w:b/>
                <w:sz w:val="22"/>
                <w:szCs w:val="22"/>
              </w:rPr>
              <w:t>1 11 00000 00 0000 000</w:t>
            </w:r>
          </w:p>
        </w:tc>
        <w:tc>
          <w:tcPr>
            <w:tcW w:w="6804" w:type="dxa"/>
            <w:tcBorders>
              <w:top w:val="nil"/>
              <w:left w:val="nil"/>
              <w:bottom w:val="single" w:sz="4" w:space="0" w:color="auto"/>
              <w:right w:val="nil"/>
            </w:tcBorders>
            <w:tcMar>
              <w:top w:w="19" w:type="dxa"/>
              <w:left w:w="19" w:type="dxa"/>
              <w:bottom w:w="0" w:type="dxa"/>
              <w:right w:w="19" w:type="dxa"/>
            </w:tcMar>
          </w:tcPr>
          <w:p w:rsidR="002B386B" w:rsidRPr="002B386B" w:rsidRDefault="002B386B" w:rsidP="002B386B">
            <w:pPr>
              <w:pStyle w:val="ad"/>
              <w:spacing w:after="0"/>
              <w:ind w:left="0"/>
              <w:jc w:val="both"/>
              <w:rPr>
                <w:b/>
                <w:sz w:val="22"/>
                <w:szCs w:val="22"/>
              </w:rPr>
            </w:pPr>
            <w:r w:rsidRPr="002B386B">
              <w:rPr>
                <w:b/>
                <w:sz w:val="22"/>
                <w:szCs w:val="22"/>
              </w:rPr>
              <w:t>ДОХОДЫ ОТ ИСПОЛЬЗОВАНИЯ ИМУЩЕСТВА, НАХОДЯЩЕГОСЯ В ГОСУДАРСТВЕННОЙ И МУНИЦИПАЛЬНОЙ СОБСТВЕННОСТИ</w:t>
            </w:r>
          </w:p>
        </w:tc>
        <w:tc>
          <w:tcPr>
            <w:tcW w:w="851"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2B386B" w:rsidRPr="002B386B" w:rsidRDefault="002B386B" w:rsidP="002B386B">
            <w:pPr>
              <w:spacing w:after="0" w:line="240" w:lineRule="auto"/>
              <w:jc w:val="center"/>
              <w:rPr>
                <w:rFonts w:ascii="Times New Roman" w:hAnsi="Times New Roman" w:cs="Times New Roman"/>
                <w:b/>
                <w:color w:val="FF0000"/>
              </w:rPr>
            </w:pPr>
          </w:p>
        </w:tc>
        <w:tc>
          <w:tcPr>
            <w:tcW w:w="850" w:type="dxa"/>
            <w:tcBorders>
              <w:top w:val="nil"/>
              <w:left w:val="single" w:sz="4" w:space="0" w:color="auto"/>
              <w:bottom w:val="single" w:sz="4" w:space="0" w:color="auto"/>
              <w:right w:val="single" w:sz="4" w:space="0" w:color="auto"/>
            </w:tcBorders>
            <w:vAlign w:val="bottom"/>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89,0</w:t>
            </w:r>
          </w:p>
        </w:tc>
      </w:tr>
      <w:tr w:rsidR="002B386B" w:rsidRPr="002B386B" w:rsidTr="008D2B25">
        <w:trPr>
          <w:trHeight w:val="254"/>
        </w:trPr>
        <w:tc>
          <w:tcPr>
            <w:tcW w:w="26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b/>
              </w:rPr>
            </w:pPr>
            <w:r w:rsidRPr="002B386B">
              <w:rPr>
                <w:rFonts w:ascii="Times New Roman" w:eastAsia="Arial Unicode MS" w:hAnsi="Times New Roman" w:cs="Times New Roman"/>
                <w:b/>
              </w:rPr>
              <w:t>2 00 00000 00 0000 000</w:t>
            </w:r>
          </w:p>
        </w:tc>
        <w:tc>
          <w:tcPr>
            <w:tcW w:w="680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b/>
              </w:rPr>
            </w:pPr>
            <w:r w:rsidRPr="002B386B">
              <w:rPr>
                <w:rFonts w:ascii="Times New Roman" w:eastAsia="Arial Unicode MS" w:hAnsi="Times New Roman" w:cs="Times New Roman"/>
                <w:b/>
              </w:rPr>
              <w:t>МЕЖБЮДЖЕТНЫЕ ТРАНСФЕРТЫ</w:t>
            </w:r>
          </w:p>
        </w:tc>
        <w:tc>
          <w:tcPr>
            <w:tcW w:w="8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+1073,2</w:t>
            </w:r>
          </w:p>
        </w:tc>
        <w:tc>
          <w:tcPr>
            <w:tcW w:w="850" w:type="dxa"/>
            <w:tcBorders>
              <w:top w:val="single" w:sz="4" w:space="0" w:color="auto"/>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4734,9</w:t>
            </w:r>
          </w:p>
        </w:tc>
      </w:tr>
      <w:tr w:rsidR="002B386B" w:rsidRPr="002B386B" w:rsidTr="008D2B25">
        <w:trPr>
          <w:trHeight w:val="254"/>
        </w:trPr>
        <w:tc>
          <w:tcPr>
            <w:tcW w:w="26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791 2022999910 7135 151</w:t>
            </w:r>
          </w:p>
        </w:tc>
        <w:tc>
          <w:tcPr>
            <w:tcW w:w="680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Прочие субсидии бюджетам сельских поселений</w:t>
            </w:r>
          </w:p>
        </w:tc>
        <w:tc>
          <w:tcPr>
            <w:tcW w:w="8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c>
          <w:tcPr>
            <w:tcW w:w="850" w:type="dxa"/>
            <w:tcBorders>
              <w:top w:val="single" w:sz="4" w:space="0" w:color="auto"/>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rPr>
            </w:pPr>
            <w:r w:rsidRPr="002B386B">
              <w:rPr>
                <w:rFonts w:ascii="Times New Roman" w:eastAsia="Arial Unicode MS" w:hAnsi="Times New Roman" w:cs="Times New Roman"/>
              </w:rPr>
              <w:t>600,0</w:t>
            </w:r>
          </w:p>
        </w:tc>
      </w:tr>
      <w:tr w:rsidR="002B386B" w:rsidRPr="002B386B" w:rsidTr="008D2B25">
        <w:trPr>
          <w:trHeight w:val="971"/>
        </w:trPr>
        <w:tc>
          <w:tcPr>
            <w:tcW w:w="26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791 2020401410 7301 151</w:t>
            </w:r>
          </w:p>
        </w:tc>
        <w:tc>
          <w:tcPr>
            <w:tcW w:w="6804"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2B386B" w:rsidRPr="002B386B" w:rsidRDefault="002B386B" w:rsidP="002B386B">
            <w:pPr>
              <w:spacing w:after="0" w:line="240" w:lineRule="auto"/>
              <w:jc w:val="both"/>
              <w:rPr>
                <w:rFonts w:ascii="Times New Roman" w:eastAsia="Arial Unicode MS" w:hAnsi="Times New Roman" w:cs="Times New Roman"/>
              </w:rPr>
            </w:pPr>
            <w:r w:rsidRPr="002B386B">
              <w:rPr>
                <w:rFonts w:ascii="Times New Roman" w:eastAsia="Arial Unicode MS"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+473,2</w:t>
            </w:r>
          </w:p>
        </w:tc>
        <w:tc>
          <w:tcPr>
            <w:tcW w:w="850" w:type="dxa"/>
            <w:tcBorders>
              <w:top w:val="single" w:sz="4" w:space="0" w:color="auto"/>
              <w:left w:val="nil"/>
              <w:bottom w:val="single" w:sz="4" w:space="0" w:color="auto"/>
              <w:right w:val="single" w:sz="4" w:space="0" w:color="auto"/>
            </w:tcBorders>
            <w:vAlign w:val="center"/>
          </w:tcPr>
          <w:p w:rsidR="002B386B" w:rsidRPr="002B386B" w:rsidRDefault="002B386B" w:rsidP="002B386B">
            <w:pPr>
              <w:spacing w:after="0" w:line="240" w:lineRule="auto"/>
              <w:jc w:val="center"/>
              <w:rPr>
                <w:rFonts w:ascii="Times New Roman" w:eastAsia="Arial Unicode MS" w:hAnsi="Times New Roman" w:cs="Times New Roman"/>
              </w:rPr>
            </w:pPr>
            <w:r w:rsidRPr="002B386B">
              <w:rPr>
                <w:rFonts w:ascii="Times New Roman" w:eastAsia="Arial Unicode MS" w:hAnsi="Times New Roman" w:cs="Times New Roman"/>
              </w:rPr>
              <w:t>1019,8</w:t>
            </w:r>
          </w:p>
        </w:tc>
      </w:tr>
    </w:tbl>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Секретарь Совета:                                                                                               Д.К.Гайфуллина</w:t>
      </w: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t xml:space="preserve">                                                                     Приложение № 5 к решению</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Совета сельского поселения Староваряшский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от 14 ноября 2017г.№ 155/23</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О внесении изменений в Решение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 бюджете сельского поселения</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Староваряшский 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на 2017 год и на плановый период 2018 и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2019 годов»</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sz w:val="20"/>
          <w:szCs w:val="20"/>
        </w:rPr>
      </w:pPr>
      <w:r w:rsidRPr="002B386B">
        <w:rPr>
          <w:rFonts w:ascii="Times New Roman" w:hAnsi="Times New Roman" w:cs="Times New Roman"/>
        </w:rPr>
        <w:t xml:space="preserve"> </w:t>
      </w:r>
    </w:p>
    <w:p w:rsidR="002B386B" w:rsidRPr="002B386B" w:rsidRDefault="002B386B" w:rsidP="002B386B">
      <w:pPr>
        <w:spacing w:after="0" w:line="240" w:lineRule="auto"/>
        <w:ind w:firstLine="709"/>
        <w:jc w:val="both"/>
        <w:rPr>
          <w:rFonts w:ascii="Times New Roman" w:hAnsi="Times New Roman" w:cs="Times New Roman"/>
        </w:rPr>
      </w:pPr>
    </w:p>
    <w:p w:rsidR="002B386B" w:rsidRPr="002B386B" w:rsidRDefault="002B386B" w:rsidP="002B386B">
      <w:pPr>
        <w:pStyle w:val="xl43"/>
        <w:spacing w:before="0" w:beforeAutospacing="0" w:after="0" w:afterAutospacing="0"/>
        <w:ind w:left="708"/>
        <w:textAlignment w:val="auto"/>
        <w:rPr>
          <w:rFonts w:ascii="Times New Roman" w:eastAsia="Times New Roman" w:hAnsi="Times New Roman" w:cs="Times New Roman"/>
          <w:b/>
        </w:rPr>
      </w:pPr>
      <w:r w:rsidRPr="002B386B">
        <w:rPr>
          <w:rFonts w:ascii="Times New Roman" w:eastAsia="Times New Roman" w:hAnsi="Times New Roman" w:cs="Times New Roman"/>
          <w:b/>
        </w:rPr>
        <w:t>Распределение бюджетных ассигнований на 2017 год по разделам и подразделам классификации расходов бюджетов</w:t>
      </w:r>
    </w:p>
    <w:p w:rsidR="002B386B" w:rsidRPr="002B386B" w:rsidRDefault="002B386B" w:rsidP="002B386B">
      <w:pPr>
        <w:pStyle w:val="xl43"/>
        <w:spacing w:before="0" w:beforeAutospacing="0" w:after="0" w:afterAutospacing="0"/>
        <w:ind w:left="4956"/>
        <w:textAlignment w:val="auto"/>
        <w:rPr>
          <w:rFonts w:ascii="Times New Roman" w:eastAsia="Times New Roman" w:hAnsi="Times New Roman" w:cs="Times New Roman"/>
        </w:rPr>
      </w:pPr>
      <w:r w:rsidRPr="002B386B">
        <w:rPr>
          <w:rFonts w:ascii="Times New Roman" w:eastAsia="Times New Roman" w:hAnsi="Times New Roman" w:cs="Times New Roman"/>
        </w:rPr>
        <w:t xml:space="preserve">                                            (тыс. руб.)</w:t>
      </w:r>
    </w:p>
    <w:tbl>
      <w:tblPr>
        <w:tblW w:w="10207" w:type="dxa"/>
        <w:tblInd w:w="-176" w:type="dxa"/>
        <w:tblLayout w:type="fixed"/>
        <w:tblLook w:val="0000"/>
      </w:tblPr>
      <w:tblGrid>
        <w:gridCol w:w="5813"/>
        <w:gridCol w:w="1275"/>
        <w:gridCol w:w="1418"/>
        <w:gridCol w:w="1701"/>
      </w:tblGrid>
      <w:tr w:rsidR="002B386B" w:rsidRPr="002B386B" w:rsidTr="008D2B25">
        <w:trPr>
          <w:trHeight w:val="51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Раздел подраздел</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Изменения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Сумма с учетом изменений</w:t>
            </w:r>
          </w:p>
        </w:tc>
      </w:tr>
      <w:tr w:rsidR="002B386B" w:rsidRPr="002B386B" w:rsidTr="008D2B25">
        <w:trPr>
          <w:trHeight w:val="255"/>
        </w:trPr>
        <w:tc>
          <w:tcPr>
            <w:tcW w:w="5813" w:type="dxa"/>
            <w:tcBorders>
              <w:top w:val="single" w:sz="4" w:space="0" w:color="auto"/>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+1105,3</w:t>
            </w: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5218,0</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0100</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+241,2</w:t>
            </w: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highlight w:val="yellow"/>
              </w:rPr>
            </w:pPr>
            <w:r w:rsidRPr="002B386B">
              <w:rPr>
                <w:rFonts w:ascii="Times New Roman" w:hAnsi="Times New Roman" w:cs="Times New Roman"/>
                <w:b/>
                <w:bCs/>
              </w:rPr>
              <w:t>1608,2</w:t>
            </w:r>
          </w:p>
        </w:tc>
      </w:tr>
      <w:tr w:rsidR="002B386B" w:rsidRPr="002B386B" w:rsidTr="008D2B25">
        <w:trPr>
          <w:trHeight w:val="776"/>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p>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0102</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+145,0</w:t>
            </w: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538,6</w:t>
            </w:r>
          </w:p>
        </w:tc>
      </w:tr>
      <w:tr w:rsidR="002B386B" w:rsidRPr="002B386B" w:rsidTr="008D2B25">
        <w:trPr>
          <w:trHeight w:val="810"/>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0104</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+96,2</w:t>
            </w: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1059,6</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Cs/>
              </w:rPr>
            </w:pPr>
            <w:r w:rsidRPr="002B386B">
              <w:rPr>
                <w:rFonts w:ascii="Times New Roman" w:hAnsi="Times New Roman" w:cs="Times New Roman"/>
                <w:bCs/>
              </w:rPr>
              <w:t>Резервные фонды</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0111</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10,0</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Cs/>
              </w:rPr>
            </w:pPr>
            <w:r w:rsidRPr="002B386B">
              <w:rPr>
                <w:rFonts w:ascii="Times New Roman" w:hAnsi="Times New Roman" w:cs="Times New Roman"/>
                <w:bCs/>
              </w:rPr>
              <w:t>Резервные фонды местных администраций</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0111</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10,0</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0200</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73,1</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0203</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73,1</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НАЦИОНАЛЬНАЯ ЭКОНОМИКА</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0400</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509,8</w:t>
            </w:r>
          </w:p>
        </w:tc>
      </w:tr>
      <w:tr w:rsidR="002B386B" w:rsidRPr="002B386B" w:rsidTr="008D2B25">
        <w:trPr>
          <w:trHeight w:val="25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Cs/>
              </w:rPr>
            </w:pPr>
            <w:r w:rsidRPr="002B386B">
              <w:rPr>
                <w:rFonts w:ascii="Times New Roman" w:hAnsi="Times New Roman" w:cs="Times New Roman"/>
                <w:bCs/>
              </w:rPr>
              <w:t>Дорожное хозяйство</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0409</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509,8</w:t>
            </w:r>
          </w:p>
        </w:tc>
      </w:tr>
      <w:tr w:rsidR="002B386B" w:rsidRPr="002B386B" w:rsidTr="008D2B25">
        <w:trPr>
          <w:trHeight w:val="195"/>
        </w:trPr>
        <w:tc>
          <w:tcPr>
            <w:tcW w:w="5813"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0500</w:t>
            </w:r>
          </w:p>
        </w:tc>
        <w:tc>
          <w:tcPr>
            <w:tcW w:w="1418"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+820,2</w:t>
            </w:r>
          </w:p>
        </w:tc>
        <w:tc>
          <w:tcPr>
            <w:tcW w:w="1701"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2807,2</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0502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0503</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+820,2</w:t>
            </w: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2767,2</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Культура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0800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+43,9</w:t>
            </w: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139,7</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Развитие культуры в сельском поселении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0801</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+43,0</w:t>
            </w: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139,7</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80,0</w:t>
            </w:r>
          </w:p>
        </w:tc>
      </w:tr>
      <w:tr w:rsidR="002B386B" w:rsidRPr="002B386B" w:rsidTr="008D2B25">
        <w:trPr>
          <w:trHeight w:val="196"/>
        </w:trPr>
        <w:tc>
          <w:tcPr>
            <w:tcW w:w="5813"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Прочие 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1403</w:t>
            </w:r>
          </w:p>
        </w:tc>
        <w:tc>
          <w:tcPr>
            <w:tcW w:w="1418"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r>
    </w:tbl>
    <w:p w:rsidR="002B386B" w:rsidRPr="002B386B" w:rsidRDefault="002B386B" w:rsidP="002B386B">
      <w:pPr>
        <w:pStyle w:val="xl43"/>
        <w:spacing w:before="0" w:beforeAutospacing="0" w:after="0" w:afterAutospacing="0"/>
        <w:jc w:val="left"/>
        <w:textAlignment w:val="auto"/>
        <w:rPr>
          <w:rFonts w:ascii="Times New Roman" w:eastAsia="Times New Roman" w:hAnsi="Times New Roman" w:cs="Times New Roman"/>
        </w:rPr>
      </w:pPr>
    </w:p>
    <w:p w:rsidR="002B386B" w:rsidRPr="002B386B" w:rsidRDefault="002B386B" w:rsidP="002B386B">
      <w:pPr>
        <w:pStyle w:val="xl43"/>
        <w:spacing w:before="0" w:beforeAutospacing="0" w:after="0" w:afterAutospacing="0"/>
        <w:jc w:val="left"/>
        <w:textAlignment w:val="auto"/>
        <w:rPr>
          <w:rFonts w:ascii="Times New Roman" w:eastAsia="Times New Roman" w:hAnsi="Times New Roman" w:cs="Times New Roman"/>
        </w:rPr>
      </w:pPr>
    </w:p>
    <w:p w:rsidR="002B386B" w:rsidRPr="002B386B" w:rsidRDefault="002B386B" w:rsidP="002B386B">
      <w:pPr>
        <w:pStyle w:val="xl43"/>
        <w:spacing w:before="0" w:beforeAutospacing="0" w:after="0" w:afterAutospacing="0"/>
        <w:jc w:val="left"/>
        <w:textAlignment w:val="auto"/>
        <w:rPr>
          <w:rFonts w:ascii="Times New Roman" w:eastAsia="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Секретарь Совета:                                                                                             Д.К.Гайфуллина</w:t>
      </w: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hd w:val="clear" w:color="auto" w:fill="FFFFFF"/>
        <w:spacing w:after="0" w:line="240" w:lineRule="auto"/>
        <w:ind w:right="14"/>
        <w:rPr>
          <w:rFonts w:ascii="Times New Roman" w:hAnsi="Times New Roman" w:cs="Times New Roman"/>
        </w:rPr>
      </w:pP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 xml:space="preserve">Обоснование к проекту Решения Совета </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сельского поселения Староваряшский  сельсовет</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муниципального района Янаульский район</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 xml:space="preserve">Республики Башкортостан «О внесении изменений в решение совета от </w:t>
      </w:r>
      <w:r w:rsidRPr="002B386B">
        <w:rPr>
          <w:rFonts w:ascii="Times New Roman" w:hAnsi="Times New Roman" w:cs="Times New Roman"/>
          <w:color w:val="000000"/>
        </w:rPr>
        <w:t>22 декабря  2016г. №90/13</w:t>
      </w:r>
      <w:r w:rsidRPr="002B386B">
        <w:rPr>
          <w:rFonts w:ascii="Times New Roman" w:hAnsi="Times New Roman" w:cs="Times New Roman"/>
        </w:rPr>
        <w:t xml:space="preserve"> «О бюджете сельского поселения</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 xml:space="preserve"> Староваряшский сельсовет муниципального района Янаульский район</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 xml:space="preserve">Республики Башкортостан на 2017 год и на плановый период </w:t>
      </w:r>
    </w:p>
    <w:p w:rsidR="002B386B" w:rsidRPr="002B386B" w:rsidRDefault="002B386B" w:rsidP="002B386B">
      <w:pPr>
        <w:shd w:val="clear" w:color="auto" w:fill="FFFFFF"/>
        <w:spacing w:after="0" w:line="240" w:lineRule="auto"/>
        <w:ind w:right="14"/>
        <w:jc w:val="center"/>
        <w:rPr>
          <w:rFonts w:ascii="Times New Roman" w:hAnsi="Times New Roman" w:cs="Times New Roman"/>
        </w:rPr>
      </w:pPr>
      <w:r w:rsidRPr="002B386B">
        <w:rPr>
          <w:rFonts w:ascii="Times New Roman" w:hAnsi="Times New Roman" w:cs="Times New Roman"/>
        </w:rPr>
        <w:t xml:space="preserve">2018 и 2019 годов» </w:t>
      </w:r>
    </w:p>
    <w:p w:rsidR="002B386B" w:rsidRPr="002B386B" w:rsidRDefault="002B386B" w:rsidP="002B386B">
      <w:pPr>
        <w:shd w:val="clear" w:color="auto" w:fill="FFFFFF"/>
        <w:spacing w:after="0" w:line="240" w:lineRule="auto"/>
        <w:ind w:right="14" w:firstLine="708"/>
        <w:jc w:val="both"/>
        <w:rPr>
          <w:rFonts w:ascii="Times New Roman" w:hAnsi="Times New Roman" w:cs="Times New Roman"/>
        </w:rPr>
      </w:pPr>
      <w:r w:rsidRPr="002B386B">
        <w:rPr>
          <w:rFonts w:ascii="Times New Roman" w:hAnsi="Times New Roman" w:cs="Times New Roman"/>
        </w:rPr>
        <w:t>Предполагаемое решение в соответствии с требованиями Бюджетного кодекса Российской Федерации и со статьей 42 Положения «О бюджетном процессе в сельском поселении Староваряшский сельсовет муниципальном районе Янаульский район Республики Башкортостан».</w:t>
      </w:r>
    </w:p>
    <w:p w:rsidR="002B386B" w:rsidRPr="002B386B" w:rsidRDefault="002B386B" w:rsidP="002B386B">
      <w:pPr>
        <w:shd w:val="clear" w:color="auto" w:fill="FFFFFF"/>
        <w:spacing w:after="0" w:line="240" w:lineRule="auto"/>
        <w:ind w:right="14" w:firstLine="708"/>
        <w:rPr>
          <w:rFonts w:ascii="Times New Roman" w:hAnsi="Times New Roman" w:cs="Times New Roman"/>
        </w:rPr>
      </w:pPr>
      <w:r w:rsidRPr="002B386B">
        <w:rPr>
          <w:rFonts w:ascii="Times New Roman" w:hAnsi="Times New Roman" w:cs="Times New Roman"/>
        </w:rPr>
        <w:t>В данном решении предусмотрены следующие изменения:</w:t>
      </w:r>
    </w:p>
    <w:p w:rsidR="002B386B" w:rsidRPr="002B386B" w:rsidRDefault="002B386B" w:rsidP="002B386B">
      <w:pPr>
        <w:shd w:val="clear" w:color="auto" w:fill="FFFFFF"/>
        <w:spacing w:after="0" w:line="240" w:lineRule="auto"/>
        <w:ind w:right="14"/>
        <w:jc w:val="both"/>
        <w:rPr>
          <w:rFonts w:ascii="Times New Roman" w:hAnsi="Times New Roman" w:cs="Times New Roman"/>
        </w:rPr>
      </w:pPr>
      <w:r w:rsidRPr="002B386B">
        <w:rPr>
          <w:rFonts w:ascii="Times New Roman" w:hAnsi="Times New Roman" w:cs="Times New Roman"/>
        </w:rPr>
        <w:t>Плановые показатели доходной части бюждета сельского поселения Староваряшский сельсовет муниципального района Янаульский район Республики Башкортостан на 2017год увеличены на 1105,2 тыс.рублей и составили 5217,9 тыс. рублей.</w:t>
      </w:r>
    </w:p>
    <w:p w:rsidR="002B386B" w:rsidRPr="002B386B" w:rsidRDefault="002B386B" w:rsidP="002B386B">
      <w:pPr>
        <w:shd w:val="clear" w:color="auto" w:fill="FFFFFF"/>
        <w:tabs>
          <w:tab w:val="left" w:pos="630"/>
        </w:tabs>
        <w:spacing w:after="0" w:line="240" w:lineRule="auto"/>
        <w:ind w:right="14"/>
        <w:jc w:val="both"/>
        <w:rPr>
          <w:rFonts w:ascii="Times New Roman" w:hAnsi="Times New Roman" w:cs="Times New Roman"/>
        </w:rPr>
      </w:pPr>
      <w:r w:rsidRPr="002B386B">
        <w:rPr>
          <w:rFonts w:ascii="Times New Roman" w:hAnsi="Times New Roman" w:cs="Times New Roman"/>
        </w:rPr>
        <w:tab/>
        <w:t>Из них увеличение плановых показателей по налоговым доходам составили 32,0 тыс. рублей по фактически поступившим суммам:</w:t>
      </w:r>
    </w:p>
    <w:p w:rsidR="002B386B" w:rsidRPr="002B386B" w:rsidRDefault="002B386B" w:rsidP="002B386B">
      <w:pPr>
        <w:shd w:val="clear" w:color="auto" w:fill="FFFFFF"/>
        <w:tabs>
          <w:tab w:val="left" w:pos="630"/>
        </w:tabs>
        <w:spacing w:after="0" w:line="240" w:lineRule="auto"/>
        <w:ind w:right="14"/>
        <w:jc w:val="both"/>
        <w:rPr>
          <w:rFonts w:ascii="Times New Roman" w:hAnsi="Times New Roman" w:cs="Times New Roman"/>
        </w:rPr>
      </w:pPr>
      <w:r w:rsidRPr="002B386B">
        <w:rPr>
          <w:rFonts w:ascii="Times New Roman" w:hAnsi="Times New Roman" w:cs="Times New Roman"/>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в сумме 32,0 тыс.рублей; увеличение плановых показателей по межбюджетным трансфертам составили 1073,2 тыс. рублей</w:t>
      </w:r>
    </w:p>
    <w:p w:rsidR="002B386B" w:rsidRPr="002B386B" w:rsidRDefault="002B386B" w:rsidP="002B386B">
      <w:pPr>
        <w:shd w:val="clear" w:color="auto" w:fill="FFFFFF"/>
        <w:tabs>
          <w:tab w:val="left" w:pos="630"/>
        </w:tabs>
        <w:spacing w:after="0" w:line="240" w:lineRule="auto"/>
        <w:ind w:right="14"/>
        <w:jc w:val="both"/>
        <w:rPr>
          <w:rFonts w:ascii="Times New Roman" w:hAnsi="Times New Roman" w:cs="Times New Roman"/>
          <w:bCs/>
        </w:rPr>
      </w:pPr>
      <w:r w:rsidRPr="002B386B">
        <w:rPr>
          <w:rFonts w:ascii="Times New Roman" w:hAnsi="Times New Roman" w:cs="Times New Roman"/>
        </w:rPr>
        <w:t xml:space="preserve">      Плановые показатели расходной части бюджета сельского поселения Староваряшский сельсовет муниципального района Янаульский район Республики Башкортостан на 2017 год увеличены на 1105,3 тыс.рублей, из них за счет собственных доходов на 32,0 тыс.рублей. По распоряжению главы сельского поселения №155/23 от 14 ноября 2017 года О внесении изменений в Решение «О бюджете сельского поселения Староваряшский сельсовет муниципального района Янаульский район Республики Башкортостан</w:t>
      </w:r>
      <w:r w:rsidRPr="002B386B">
        <w:rPr>
          <w:rFonts w:ascii="Times New Roman" w:hAnsi="Times New Roman" w:cs="Times New Roman"/>
          <w:bCs/>
        </w:rPr>
        <w:t xml:space="preserve"> на 2017 год и на плановый период 2018 и 2019 годов» уточнить расходы на:</w:t>
      </w: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r w:rsidRPr="002B386B">
        <w:rPr>
          <w:rFonts w:ascii="Times New Roman" w:hAnsi="Times New Roman" w:cs="Times New Roman"/>
          <w:bCs/>
        </w:rPr>
        <w:t>- выплата заработной платы  в сумме 32,0 тыс.рублей.,</w:t>
      </w: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r w:rsidRPr="002B386B">
        <w:rPr>
          <w:rFonts w:ascii="Times New Roman" w:hAnsi="Times New Roman" w:cs="Times New Roman"/>
          <w:bCs/>
        </w:rPr>
        <w:t>Всего бюджет уточняется  в сумме 1105,2 тыс. рублей.</w:t>
      </w: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widowControl w:val="0"/>
        <w:autoSpaceDE w:val="0"/>
        <w:autoSpaceDN w:val="0"/>
        <w:adjustRightInd w:val="0"/>
        <w:spacing w:after="0" w:line="240" w:lineRule="auto"/>
        <w:ind w:firstLine="709"/>
        <w:jc w:val="both"/>
        <w:rPr>
          <w:rFonts w:ascii="Times New Roman" w:hAnsi="Times New Roman" w:cs="Times New Roman"/>
          <w:bCs/>
        </w:rPr>
      </w:pPr>
    </w:p>
    <w:p w:rsidR="002B386B" w:rsidRPr="002B386B" w:rsidRDefault="002B386B" w:rsidP="002B386B">
      <w:pPr>
        <w:spacing w:after="0" w:line="240" w:lineRule="auto"/>
        <w:ind w:left="-1560" w:firstLine="900"/>
        <w:jc w:val="center"/>
        <w:rPr>
          <w:rFonts w:ascii="Times New Roman" w:hAnsi="Times New Roman" w:cs="Times New Roman"/>
        </w:rPr>
      </w:pPr>
      <w:r w:rsidRPr="002B386B">
        <w:rPr>
          <w:rFonts w:ascii="Times New Roman" w:hAnsi="Times New Roman" w:cs="Times New Roman"/>
        </w:rPr>
        <w:t>Глава сельского поселения                                                                                  М.Ш.Шаритдинов</w:t>
      </w: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shd w:val="clear" w:color="auto" w:fill="FFFFFF"/>
        <w:spacing w:after="0" w:line="240" w:lineRule="auto"/>
        <w:ind w:right="14" w:firstLine="4111"/>
        <w:jc w:val="both"/>
        <w:rPr>
          <w:rFonts w:ascii="Times New Roman" w:hAnsi="Times New Roman" w:cs="Times New Roman"/>
          <w:b/>
          <w:sz w:val="28"/>
          <w:szCs w:val="28"/>
        </w:rPr>
      </w:pPr>
      <w:r w:rsidRPr="002B386B">
        <w:rPr>
          <w:rFonts w:ascii="Times New Roman" w:hAnsi="Times New Roman" w:cs="Times New Roman"/>
          <w:b/>
          <w:sz w:val="28"/>
          <w:szCs w:val="28"/>
        </w:rPr>
        <w:t xml:space="preserve">                                                                 </w:t>
      </w:r>
      <w:r w:rsidRPr="002B386B">
        <w:rPr>
          <w:rFonts w:ascii="Times New Roman" w:hAnsi="Times New Roman" w:cs="Times New Roman"/>
          <w:b/>
          <w:sz w:val="28"/>
          <w:szCs w:val="28"/>
        </w:rPr>
        <w:tab/>
        <w:t xml:space="preserve">                                            </w:t>
      </w: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t xml:space="preserve">                                                                    Приложение № 7 к решению</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Совета сельского поселения Староваряшский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от 14 ноября 2017г.№ 155/23</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О внесении изменений в Решение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 бюджете сельского поселения</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Староваряшский 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на 2017 год и на плановый период 2018 и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2019 годов»</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p>
    <w:p w:rsidR="002B386B" w:rsidRPr="002B386B" w:rsidRDefault="002B386B" w:rsidP="002B386B">
      <w:pPr>
        <w:shd w:val="clear" w:color="auto" w:fill="FFFFFF"/>
        <w:spacing w:after="0" w:line="240" w:lineRule="auto"/>
        <w:ind w:right="14"/>
        <w:jc w:val="both"/>
        <w:rPr>
          <w:rFonts w:ascii="Times New Roman" w:hAnsi="Times New Roman" w:cs="Times New Roman"/>
        </w:rPr>
      </w:pP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pStyle w:val="ad"/>
        <w:spacing w:after="0"/>
        <w:jc w:val="center"/>
        <w:rPr>
          <w:b/>
          <w:bCs/>
        </w:rPr>
      </w:pPr>
      <w:r w:rsidRPr="002B386B">
        <w:rPr>
          <w:b/>
          <w:bCs/>
        </w:rPr>
        <w:t>Распределение бюджетных ассигнований сельского поселения Староваряшский сельсовет муниципального района Янаульский район Республики Башкортостан на 2017 год по целевым статьям (муниципальным программам муниципального района и непрограммным направлениям деятельности), группам видов расходов классификации расходов бюджетов</w:t>
      </w:r>
    </w:p>
    <w:p w:rsidR="002B386B" w:rsidRPr="002B386B" w:rsidRDefault="002B386B" w:rsidP="002B386B">
      <w:pPr>
        <w:spacing w:after="0" w:line="240" w:lineRule="auto"/>
        <w:ind w:left="9360"/>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                                                                                                                                             (тыс. руб.)</w:t>
      </w:r>
    </w:p>
    <w:tbl>
      <w:tblPr>
        <w:tblW w:w="11454" w:type="dxa"/>
        <w:tblInd w:w="-885" w:type="dxa"/>
        <w:tblLayout w:type="fixed"/>
        <w:tblLook w:val="0000"/>
      </w:tblPr>
      <w:tblGrid>
        <w:gridCol w:w="5104"/>
        <w:gridCol w:w="1843"/>
        <w:gridCol w:w="992"/>
        <w:gridCol w:w="1276"/>
        <w:gridCol w:w="1843"/>
        <w:gridCol w:w="18"/>
        <w:gridCol w:w="378"/>
      </w:tblGrid>
      <w:tr w:rsidR="002B386B" w:rsidRPr="002B386B" w:rsidTr="008D2B25">
        <w:trPr>
          <w:gridAfter w:val="2"/>
          <w:wAfter w:w="396" w:type="dxa"/>
          <w:trHeight w:val="667"/>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Вид расхода</w:t>
            </w:r>
          </w:p>
        </w:tc>
        <w:tc>
          <w:tcPr>
            <w:tcW w:w="1276" w:type="dxa"/>
            <w:tcBorders>
              <w:top w:val="single" w:sz="4" w:space="0" w:color="auto"/>
              <w:left w:val="nil"/>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Изменение</w:t>
            </w:r>
          </w:p>
        </w:tc>
        <w:tc>
          <w:tcPr>
            <w:tcW w:w="1843" w:type="dxa"/>
            <w:tcBorders>
              <w:top w:val="single" w:sz="4" w:space="0" w:color="auto"/>
              <w:left w:val="nil"/>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Сумма с учетом изменений</w:t>
            </w:r>
          </w:p>
        </w:tc>
      </w:tr>
      <w:tr w:rsidR="002B386B" w:rsidRPr="002B386B" w:rsidTr="008D2B25">
        <w:trPr>
          <w:gridAfter w:val="2"/>
          <w:wAfter w:w="396" w:type="dxa"/>
          <w:trHeight w:val="70"/>
        </w:trPr>
        <w:tc>
          <w:tcPr>
            <w:tcW w:w="5104"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ВСЕГО</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+1105,3</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ind w:right="488"/>
              <w:jc w:val="center"/>
              <w:rPr>
                <w:rFonts w:ascii="Times New Roman" w:eastAsia="Arial Unicode MS" w:hAnsi="Times New Roman" w:cs="Times New Roman"/>
                <w:b/>
              </w:rPr>
            </w:pPr>
            <w:r w:rsidRPr="002B386B">
              <w:rPr>
                <w:rFonts w:ascii="Times New Roman" w:eastAsia="Arial Unicode MS" w:hAnsi="Times New Roman" w:cs="Times New Roman"/>
                <w:b/>
              </w:rPr>
              <w:t>5218,0</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rPr>
              <w:t>Муниципальная программа "Благоустройство населенных пунктов сельского поселения Староваряшский сельсовет муниципального района Янаульский район Республики Башкортостан на 2017-2019 годы"</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30 0 00 00000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3317,0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«Дорожное хозяйство»</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30 1 00 00000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509,8</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Основное мероприятие «Содержание и ремонт дорог в населенных пунктах»</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30 1 01 00000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и осуществление дорожной деятельности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30 1 01 74040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30 1 01 74040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p>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«Коммунальное хозяйство»</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30 4 00 00000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40,0</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Основное мероприятие «Содержание и развитие жилищно-коммунального хозяйства  в сельском поселении»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30 4 04 00000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Мероприятия по  благоустройству территорий населенных пунктов, коммунальному хозяйству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r w:rsidRPr="002B386B">
              <w:rPr>
                <w:rFonts w:ascii="Times New Roman" w:hAnsi="Times New Roman" w:cs="Times New Roman"/>
              </w:rPr>
              <w:t>40,0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«Благоустройство территорий населенных пунктов»</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30 2 00 00000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2767,2</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Основное мероприятие «Благоустройство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30 2 02 00000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2767,2</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lastRenderedPageBreak/>
              <w:t>Мероприятия по благоустройству территорий населенных пунктов</w:t>
            </w:r>
          </w:p>
          <w:p w:rsidR="002B386B" w:rsidRPr="002B386B" w:rsidRDefault="002B386B" w:rsidP="002B386B">
            <w:pPr>
              <w:spacing w:after="0" w:line="240" w:lineRule="auto"/>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2767,2</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highlight w:val="yellow"/>
              </w:rPr>
            </w:pPr>
            <w:r w:rsidRPr="002B386B">
              <w:rPr>
                <w:rFonts w:ascii="Times New Roman" w:hAnsi="Times New Roman" w:cs="Times New Roman"/>
                <w:bCs/>
              </w:rPr>
              <w:t>468,7</w:t>
            </w:r>
          </w:p>
        </w:tc>
      </w:tr>
      <w:tr w:rsidR="002B386B" w:rsidRPr="002B386B" w:rsidTr="008D2B25">
        <w:trPr>
          <w:gridAfter w:val="2"/>
          <w:wAfter w:w="396" w:type="dxa"/>
          <w:trHeight w:val="37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1438,5</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r w:rsidRPr="002B386B">
              <w:rPr>
                <w:rFonts w:ascii="Times New Roman" w:hAnsi="Times New Roman" w:cs="Times New Roman"/>
              </w:rPr>
              <w:t>0,0</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в границах сельских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r>
      <w:tr w:rsidR="002B386B" w:rsidRPr="002B386B" w:rsidTr="008D2B25">
        <w:trPr>
          <w:gridAfter w:val="2"/>
          <w:wAfter w:w="396" w:type="dxa"/>
          <w:trHeight w:val="549"/>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и осуществление дорожной деятельности в границах сельских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30 2 02 74040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260,0</w:t>
            </w:r>
          </w:p>
        </w:tc>
      </w:tr>
      <w:tr w:rsidR="002B386B" w:rsidRPr="002B386B" w:rsidTr="008D2B25">
        <w:trPr>
          <w:gridAfter w:val="2"/>
          <w:wAfter w:w="396" w:type="dxa"/>
          <w:trHeight w:val="96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30 2 02 74040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260,0</w:t>
            </w:r>
          </w:p>
        </w:tc>
      </w:tr>
      <w:tr w:rsidR="002B386B" w:rsidRPr="002B386B" w:rsidTr="008D2B25">
        <w:trPr>
          <w:gridAfter w:val="2"/>
          <w:wAfter w:w="396" w:type="dxa"/>
          <w:trHeight w:val="51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Непрограммные расходы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+285,1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1901,0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Глава сельского поселения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99 0 00 02030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+145,0</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538,6</w:t>
            </w:r>
          </w:p>
        </w:tc>
      </w:tr>
      <w:tr w:rsidR="002B386B" w:rsidRPr="002B386B" w:rsidTr="008D2B25">
        <w:trPr>
          <w:gridAfter w:val="2"/>
          <w:wAfter w:w="396" w:type="dxa"/>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99 0 00 02030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538,6</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Аппараты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+96,2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1059,6</w:t>
            </w:r>
          </w:p>
        </w:tc>
      </w:tr>
      <w:tr w:rsidR="002B386B" w:rsidRPr="002B386B" w:rsidTr="008D2B25">
        <w:trPr>
          <w:gridAfter w:val="2"/>
          <w:wAfter w:w="396" w:type="dxa"/>
          <w:trHeight w:val="76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+150,1</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678,4</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-49,4</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370,9</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-4,5</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10,3</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99 0 00 07500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r>
      <w:tr w:rsidR="002B386B" w:rsidRPr="002B386B" w:rsidTr="008D2B25">
        <w:trPr>
          <w:gridAfter w:val="2"/>
          <w:wAfter w:w="396" w:type="dxa"/>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99 0 00 07500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r>
      <w:tr w:rsidR="002B386B" w:rsidRPr="002B386B" w:rsidTr="008D2B25">
        <w:trPr>
          <w:gridAfter w:val="2"/>
          <w:wAfter w:w="396" w:type="dxa"/>
          <w:trHeight w:val="354"/>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73,1</w:t>
            </w:r>
          </w:p>
        </w:tc>
      </w:tr>
      <w:tr w:rsidR="002B386B" w:rsidRPr="002B386B" w:rsidTr="008D2B25">
        <w:trPr>
          <w:gridAfter w:val="2"/>
          <w:wAfter w:w="396" w:type="dxa"/>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71,0</w:t>
            </w:r>
          </w:p>
        </w:tc>
      </w:tr>
      <w:tr w:rsidR="002B386B" w:rsidRPr="002B386B" w:rsidTr="008D2B25">
        <w:trPr>
          <w:gridAfter w:val="2"/>
          <w:wAfter w:w="396" w:type="dxa"/>
          <w:trHeight w:val="255"/>
        </w:trPr>
        <w:tc>
          <w:tcPr>
            <w:tcW w:w="5104" w:type="dxa"/>
            <w:tcBorders>
              <w:top w:val="nil"/>
              <w:left w:val="single" w:sz="4" w:space="0" w:color="auto"/>
              <w:bottom w:val="nil"/>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rPr>
                <w:rFonts w:ascii="Times New Roman" w:hAnsi="Times New Roman" w:cs="Times New Roman"/>
                <w:highlight w:val="yellow"/>
              </w:rPr>
            </w:pPr>
          </w:p>
        </w:tc>
        <w:tc>
          <w:tcPr>
            <w:tcW w:w="1843"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highlight w:val="yellow"/>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2,1</w:t>
            </w:r>
          </w:p>
        </w:tc>
      </w:tr>
      <w:tr w:rsidR="002B386B" w:rsidRPr="002B386B" w:rsidTr="008D2B25">
        <w:trPr>
          <w:gridAfter w:val="2"/>
          <w:wAfter w:w="396" w:type="dxa"/>
          <w:trHeight w:val="28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Культура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99 0 00 44090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139,7</w:t>
            </w:r>
          </w:p>
        </w:tc>
      </w:tr>
      <w:tr w:rsidR="002B386B" w:rsidRPr="002B386B" w:rsidTr="008D2B25">
        <w:trPr>
          <w:gridAfter w:val="2"/>
          <w:wAfter w:w="396" w:type="dxa"/>
          <w:trHeight w:val="28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Развитие культуры в сельском поселении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99 0 00 44090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139,7</w:t>
            </w: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безвозмездные и безвозвратные перечисления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99 0 00 74000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80,0</w:t>
            </w:r>
          </w:p>
        </w:tc>
        <w:tc>
          <w:tcPr>
            <w:tcW w:w="378" w:type="dxa"/>
            <w:vMerge w:val="restart"/>
            <w:tcBorders>
              <w:top w:val="nil"/>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Межбюджетные трансферты</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99 0 00 74000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80,0</w:t>
            </w: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lastRenderedPageBreak/>
              <w:t>Условно утвержденные расходы</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99 0 00 99999</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средства</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99 0 00 99999</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bl>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Секретарь Совета:                                                                                           Д.К.Гайфуллина</w:t>
      </w: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shd w:val="clear" w:color="auto" w:fill="FFFFFF"/>
        <w:spacing w:after="0" w:line="240" w:lineRule="auto"/>
        <w:ind w:right="14"/>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lastRenderedPageBreak/>
        <w:t xml:space="preserve">                                                                    Приложение № 8 к решению</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Совета сельского поселения Староваряшский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от 14 ноября 2017г.№ 155/23</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О внесении изменений в Решение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 бюджете сельского поселения</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Староваряшский 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на 2017 год и на плановый период 2018 и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2019 годов»</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p>
    <w:p w:rsidR="002B386B" w:rsidRPr="002B386B" w:rsidRDefault="002B386B" w:rsidP="002B386B">
      <w:pPr>
        <w:shd w:val="clear" w:color="auto" w:fill="FFFFFF"/>
        <w:spacing w:after="0" w:line="240" w:lineRule="auto"/>
        <w:ind w:right="14"/>
        <w:jc w:val="both"/>
        <w:rPr>
          <w:rFonts w:ascii="Times New Roman" w:hAnsi="Times New Roman" w:cs="Times New Roman"/>
          <w:b/>
          <w:sz w:val="28"/>
          <w:szCs w:val="28"/>
        </w:rPr>
      </w:pPr>
    </w:p>
    <w:p w:rsidR="002B386B" w:rsidRPr="002B386B" w:rsidRDefault="002B386B" w:rsidP="002B386B">
      <w:pPr>
        <w:pStyle w:val="ad"/>
        <w:spacing w:after="0"/>
        <w:jc w:val="center"/>
        <w:rPr>
          <w:b/>
          <w:bCs/>
        </w:rPr>
      </w:pPr>
      <w:r w:rsidRPr="002B386B">
        <w:rPr>
          <w:b/>
          <w:bCs/>
        </w:rPr>
        <w:t>Распределение бюджетных ассигнований сельского поселения Староваряшский сельсовет муниципального района Янаульский район Республики Башкортостан на 2017 год по целевым статьям (муниципальным программам муниципального района и непрограммным</w:t>
      </w:r>
    </w:p>
    <w:p w:rsidR="002B386B" w:rsidRPr="002B386B" w:rsidRDefault="002B386B" w:rsidP="002B386B">
      <w:pPr>
        <w:pStyle w:val="ad"/>
        <w:spacing w:after="0"/>
        <w:jc w:val="center"/>
      </w:pPr>
      <w:r w:rsidRPr="002B386B">
        <w:rPr>
          <w:b/>
          <w:bCs/>
        </w:rPr>
        <w:t xml:space="preserve"> направлениям деятельности), группам видов расходов классификации расходов бюджетов</w:t>
      </w:r>
    </w:p>
    <w:p w:rsidR="002B386B" w:rsidRPr="002B386B" w:rsidRDefault="002B386B" w:rsidP="002B386B">
      <w:pPr>
        <w:spacing w:after="0" w:line="240" w:lineRule="auto"/>
        <w:ind w:left="9360"/>
        <w:jc w:val="both"/>
        <w:rPr>
          <w:rFonts w:ascii="Times New Roman" w:hAnsi="Times New Roman" w:cs="Times New Roman"/>
        </w:rPr>
      </w:pPr>
      <w:r w:rsidRPr="002B386B">
        <w:rPr>
          <w:rFonts w:ascii="Times New Roman" w:hAnsi="Times New Roman" w:cs="Times New Roman"/>
        </w:rPr>
        <w:t xml:space="preserve">                                                                                                                                                                                                           </w:t>
      </w: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 xml:space="preserve">                                                                                                                                             (тыс. руб.)</w:t>
      </w:r>
    </w:p>
    <w:tbl>
      <w:tblPr>
        <w:tblW w:w="11454" w:type="dxa"/>
        <w:tblInd w:w="-885" w:type="dxa"/>
        <w:tblLayout w:type="fixed"/>
        <w:tblLook w:val="0000"/>
      </w:tblPr>
      <w:tblGrid>
        <w:gridCol w:w="5104"/>
        <w:gridCol w:w="1843"/>
        <w:gridCol w:w="992"/>
        <w:gridCol w:w="1276"/>
        <w:gridCol w:w="1843"/>
        <w:gridCol w:w="18"/>
        <w:gridCol w:w="378"/>
      </w:tblGrid>
      <w:tr w:rsidR="002B386B" w:rsidRPr="002B386B" w:rsidTr="008D2B25">
        <w:trPr>
          <w:gridAfter w:val="2"/>
          <w:wAfter w:w="396" w:type="dxa"/>
          <w:trHeight w:val="667"/>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 xml:space="preserve">Наименование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Вид расхода</w:t>
            </w:r>
          </w:p>
        </w:tc>
        <w:tc>
          <w:tcPr>
            <w:tcW w:w="1276" w:type="dxa"/>
            <w:tcBorders>
              <w:top w:val="single" w:sz="4" w:space="0" w:color="auto"/>
              <w:left w:val="nil"/>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Изменение</w:t>
            </w:r>
          </w:p>
        </w:tc>
        <w:tc>
          <w:tcPr>
            <w:tcW w:w="1843" w:type="dxa"/>
            <w:tcBorders>
              <w:top w:val="single" w:sz="4" w:space="0" w:color="auto"/>
              <w:left w:val="nil"/>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sz w:val="20"/>
                <w:szCs w:val="20"/>
              </w:rPr>
            </w:pPr>
            <w:r w:rsidRPr="002B386B">
              <w:rPr>
                <w:rFonts w:ascii="Times New Roman" w:hAnsi="Times New Roman" w:cs="Times New Roman"/>
                <w:sz w:val="20"/>
                <w:szCs w:val="20"/>
              </w:rPr>
              <w:t>Сумма с учетом изменений</w:t>
            </w:r>
          </w:p>
        </w:tc>
      </w:tr>
      <w:tr w:rsidR="002B386B" w:rsidRPr="002B386B" w:rsidTr="008D2B25">
        <w:trPr>
          <w:gridAfter w:val="2"/>
          <w:wAfter w:w="396" w:type="dxa"/>
          <w:trHeight w:val="255"/>
        </w:trPr>
        <w:tc>
          <w:tcPr>
            <w:tcW w:w="5104"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B386B" w:rsidRPr="002B386B" w:rsidRDefault="002B386B" w:rsidP="002B386B">
            <w:pPr>
              <w:spacing w:after="0" w:line="240" w:lineRule="auto"/>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ВСЕГО</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eastAsia="Arial Unicode MS" w:hAnsi="Times New Roman" w:cs="Times New Roman"/>
                <w:b/>
              </w:rPr>
            </w:pPr>
            <w:r w:rsidRPr="002B386B">
              <w:rPr>
                <w:rFonts w:ascii="Times New Roman" w:eastAsia="Arial Unicode MS" w:hAnsi="Times New Roman" w:cs="Times New Roman"/>
                <w:b/>
              </w:rPr>
              <w:t>+1105,3</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ind w:right="488"/>
              <w:jc w:val="center"/>
              <w:rPr>
                <w:rFonts w:ascii="Times New Roman" w:eastAsia="Arial Unicode MS" w:hAnsi="Times New Roman" w:cs="Times New Roman"/>
                <w:b/>
              </w:rPr>
            </w:pPr>
            <w:r w:rsidRPr="002B386B">
              <w:rPr>
                <w:rFonts w:ascii="Times New Roman" w:eastAsia="Arial Unicode MS" w:hAnsi="Times New Roman" w:cs="Times New Roman"/>
                <w:b/>
              </w:rPr>
              <w:t>5218,0</w:t>
            </w:r>
          </w:p>
        </w:tc>
      </w:tr>
      <w:tr w:rsidR="002B386B" w:rsidRPr="002B386B" w:rsidTr="008D2B25">
        <w:trPr>
          <w:gridAfter w:val="2"/>
          <w:wAfter w:w="396" w:type="dxa"/>
          <w:trHeight w:val="31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Администрация сельского поселения Староваряшский сельсовет муниципального района Янаульский район Республики Башкортостан</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+285,1</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1901,0</w:t>
            </w:r>
          </w:p>
          <w:p w:rsidR="002B386B" w:rsidRPr="002B386B" w:rsidRDefault="002B386B" w:rsidP="002B386B">
            <w:pPr>
              <w:spacing w:after="0" w:line="240" w:lineRule="auto"/>
              <w:jc w:val="center"/>
              <w:rPr>
                <w:rFonts w:ascii="Times New Roman" w:hAnsi="Times New Roman" w:cs="Times New Roman"/>
                <w:b/>
              </w:rPr>
            </w:pPr>
          </w:p>
        </w:tc>
      </w:tr>
      <w:tr w:rsidR="002B386B" w:rsidRPr="002B386B" w:rsidTr="008D2B25">
        <w:trPr>
          <w:gridAfter w:val="2"/>
          <w:wAfter w:w="396" w:type="dxa"/>
          <w:trHeight w:val="1605"/>
        </w:trPr>
        <w:tc>
          <w:tcPr>
            <w:tcW w:w="5104" w:type="dxa"/>
            <w:tcBorders>
              <w:top w:val="single" w:sz="4" w:space="0" w:color="auto"/>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Муниципальная программа "Благоустройство населенных пунктов сельского поселения Староваряшский сельсовет муниципального района Янаульский район Республики Башкортостан на 2016-2018 годы"</w:t>
            </w:r>
          </w:p>
        </w:tc>
        <w:tc>
          <w:tcPr>
            <w:tcW w:w="1843"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30 0 00 00000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+820,2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3317,0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«Дорожное хозяйство»</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30 1 00 00000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509,8</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Основное мероприятие «Содержание и ремонт дорог в населенных пунктах»</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30 1 01 00000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и осуществление дорожной деятельности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30 1 01 74040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70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30 1 01 74040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509,8</w:t>
            </w:r>
          </w:p>
        </w:tc>
      </w:tr>
      <w:tr w:rsidR="002B386B" w:rsidRPr="002B386B" w:rsidTr="008D2B25">
        <w:trPr>
          <w:gridAfter w:val="2"/>
          <w:wAfter w:w="396" w:type="dxa"/>
          <w:trHeight w:val="408"/>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p>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«Коммунальное хозяйство»</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30 4 00 00000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40,0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Основное мероприятие «Содержание и развитие жилищно-коммунального хозяйства  в сельском поселении»</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Мероприятия по  благоустройству территорий населенных пунктов, коммунальному хозяйству в границах сельских поселений</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30 4 04 74040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30 4 04 74040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40,0</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Подпрограмма «Благоустройство территорий населенных пунктов»</w:t>
            </w:r>
          </w:p>
        </w:tc>
        <w:tc>
          <w:tcPr>
            <w:tcW w:w="1843"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30 2 00 00000</w:t>
            </w:r>
          </w:p>
        </w:tc>
        <w:tc>
          <w:tcPr>
            <w:tcW w:w="992" w:type="dxa"/>
            <w:tcBorders>
              <w:top w:val="nil"/>
              <w:left w:val="nil"/>
              <w:bottom w:val="single" w:sz="4" w:space="0" w:color="auto"/>
              <w:right w:val="single" w:sz="4" w:space="0" w:color="auto"/>
            </w:tcBorders>
            <w:shd w:val="clear" w:color="auto" w:fill="auto"/>
            <w:vAlign w:val="center"/>
          </w:tcPr>
          <w:p w:rsidR="002B386B" w:rsidRPr="002B386B" w:rsidRDefault="002B386B" w:rsidP="002B386B">
            <w:pPr>
              <w:spacing w:after="0" w:line="240" w:lineRule="auto"/>
              <w:jc w:val="center"/>
              <w:rPr>
                <w:rFonts w:ascii="Times New Roman" w:hAnsi="Times New Roman" w:cs="Times New Roman"/>
                <w:b/>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2767,2</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lastRenderedPageBreak/>
              <w:t>Основное мероприятие «Благоустройство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30 2 02 00000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2767,2</w:t>
            </w:r>
          </w:p>
        </w:tc>
      </w:tr>
      <w:tr w:rsidR="002B386B" w:rsidRPr="002B386B" w:rsidTr="008D2B25">
        <w:trPr>
          <w:gridAfter w:val="2"/>
          <w:wAfter w:w="396" w:type="dxa"/>
          <w:trHeight w:val="510"/>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2767,2</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468,7</w:t>
            </w:r>
          </w:p>
        </w:tc>
      </w:tr>
      <w:tr w:rsidR="002B386B" w:rsidRPr="002B386B" w:rsidTr="008D2B25">
        <w:trPr>
          <w:gridAfter w:val="2"/>
          <w:wAfter w:w="396" w:type="dxa"/>
          <w:trHeight w:val="37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+220,2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1438,5</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30 2 02 06050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0,0</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в границах сельских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r>
      <w:tr w:rsidR="002B386B" w:rsidRPr="002B386B" w:rsidTr="008D2B25">
        <w:trPr>
          <w:gridAfter w:val="2"/>
          <w:wAfter w:w="396" w:type="dxa"/>
          <w:trHeight w:val="27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600,0</w:t>
            </w:r>
          </w:p>
        </w:tc>
      </w:tr>
      <w:tr w:rsidR="002B386B" w:rsidRPr="002B386B" w:rsidTr="008D2B25">
        <w:trPr>
          <w:gridAfter w:val="2"/>
          <w:wAfter w:w="396" w:type="dxa"/>
          <w:trHeight w:val="549"/>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Благоустройство территорий населенных пунктов и осуществление дорожной деятельности в границах сельских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30 2 02 74040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260,0</w:t>
            </w:r>
          </w:p>
        </w:tc>
      </w:tr>
      <w:tr w:rsidR="002B386B" w:rsidRPr="002B386B" w:rsidTr="008D2B25">
        <w:trPr>
          <w:gridAfter w:val="2"/>
          <w:wAfter w:w="396" w:type="dxa"/>
          <w:trHeight w:val="77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30 2 02 74040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260,0</w:t>
            </w:r>
          </w:p>
        </w:tc>
      </w:tr>
      <w:tr w:rsidR="002B386B" w:rsidRPr="002B386B" w:rsidTr="008D2B25">
        <w:trPr>
          <w:gridAfter w:val="2"/>
          <w:wAfter w:w="396" w:type="dxa"/>
          <w:trHeight w:val="510"/>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b/>
                <w:bCs/>
              </w:rPr>
            </w:pPr>
            <w:r w:rsidRPr="002B386B">
              <w:rPr>
                <w:rFonts w:ascii="Times New Roman" w:hAnsi="Times New Roman" w:cs="Times New Roman"/>
                <w:b/>
                <w:bCs/>
              </w:rPr>
              <w:t>Непрограммные расходы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r w:rsidRPr="002B386B">
              <w:rPr>
                <w:rFonts w:ascii="Times New Roman" w:hAnsi="Times New Roman" w:cs="Times New Roman"/>
                <w:b/>
                <w:bCs/>
              </w:rPr>
              <w:t>99 0 00 00000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+285,1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r w:rsidRPr="002B386B">
              <w:rPr>
                <w:rFonts w:ascii="Times New Roman" w:hAnsi="Times New Roman" w:cs="Times New Roman"/>
                <w:b/>
              </w:rPr>
              <w:t>1901,0</w:t>
            </w:r>
          </w:p>
          <w:p w:rsidR="002B386B" w:rsidRPr="002B386B" w:rsidRDefault="002B386B" w:rsidP="002B386B">
            <w:pPr>
              <w:spacing w:after="0" w:line="240" w:lineRule="auto"/>
              <w:rPr>
                <w:rFonts w:ascii="Times New Roman" w:hAnsi="Times New Roman" w:cs="Times New Roman"/>
                <w:b/>
              </w:rPr>
            </w:pP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Глава сельского поселения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99 0 00 02030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+145,0</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538,6</w:t>
            </w:r>
          </w:p>
        </w:tc>
      </w:tr>
      <w:tr w:rsidR="002B386B" w:rsidRPr="002B386B" w:rsidTr="008D2B25">
        <w:trPr>
          <w:gridAfter w:val="2"/>
          <w:wAfter w:w="396" w:type="dxa"/>
          <w:trHeight w:val="25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99 0 00 02030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+145,0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538,6</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Аппараты органов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+96,2</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1059,6</w:t>
            </w:r>
          </w:p>
        </w:tc>
      </w:tr>
      <w:tr w:rsidR="002B386B" w:rsidRPr="002B386B" w:rsidTr="008D2B25">
        <w:trPr>
          <w:gridAfter w:val="2"/>
          <w:wAfter w:w="396" w:type="dxa"/>
          <w:trHeight w:val="76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+150,1</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678,4</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-49,4</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370,9</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99 0 00 02040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-4,5</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10,3</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Резервные фонды местных администраций</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99 0 00 07500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r>
      <w:tr w:rsidR="002B386B" w:rsidRPr="002B386B" w:rsidTr="008D2B25">
        <w:trPr>
          <w:gridAfter w:val="2"/>
          <w:wAfter w:w="396" w:type="dxa"/>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99 0 00 07500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
              </w:rPr>
            </w:pPr>
          </w:p>
        </w:tc>
        <w:tc>
          <w:tcPr>
            <w:tcW w:w="1843" w:type="dxa"/>
            <w:tcBorders>
              <w:top w:val="nil"/>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r>
      <w:tr w:rsidR="002B386B" w:rsidRPr="002B386B" w:rsidTr="008D2B25">
        <w:trPr>
          <w:gridAfter w:val="2"/>
          <w:wAfter w:w="396" w:type="dxa"/>
          <w:trHeight w:val="354"/>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73,1</w:t>
            </w:r>
          </w:p>
        </w:tc>
      </w:tr>
      <w:tr w:rsidR="002B386B" w:rsidRPr="002B386B" w:rsidTr="008D2B25">
        <w:trPr>
          <w:gridAfter w:val="2"/>
          <w:wAfter w:w="396" w:type="dxa"/>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71,0</w:t>
            </w:r>
          </w:p>
        </w:tc>
      </w:tr>
      <w:tr w:rsidR="002B386B" w:rsidRPr="002B386B" w:rsidTr="008D2B25">
        <w:trPr>
          <w:gridAfter w:val="2"/>
          <w:wAfter w:w="396" w:type="dxa"/>
          <w:trHeight w:val="255"/>
        </w:trPr>
        <w:tc>
          <w:tcPr>
            <w:tcW w:w="5104" w:type="dxa"/>
            <w:tcBorders>
              <w:top w:val="nil"/>
              <w:left w:val="single" w:sz="4" w:space="0" w:color="auto"/>
              <w:bottom w:val="nil"/>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Закупка товаров, работ и услуг для государственных (муниципальных) нужд</w:t>
            </w:r>
          </w:p>
        </w:tc>
        <w:tc>
          <w:tcPr>
            <w:tcW w:w="1843"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99 0 00 51180</w:t>
            </w:r>
          </w:p>
        </w:tc>
        <w:tc>
          <w:tcPr>
            <w:tcW w:w="992"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nil"/>
              <w:left w:val="nil"/>
              <w:bottom w:val="nil"/>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nil"/>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2,1</w:t>
            </w:r>
          </w:p>
        </w:tc>
      </w:tr>
      <w:tr w:rsidR="002B386B" w:rsidRPr="002B386B" w:rsidTr="008D2B25">
        <w:trPr>
          <w:gridAfter w:val="2"/>
          <w:wAfter w:w="396" w:type="dxa"/>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p>
        </w:tc>
      </w:tr>
      <w:tr w:rsidR="002B386B" w:rsidRPr="002B386B" w:rsidTr="008D2B25">
        <w:trPr>
          <w:gridAfter w:val="2"/>
          <w:wAfter w:w="396" w:type="dxa"/>
          <w:trHeight w:val="28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Культура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99 0 00 44090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+43,9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139,7</w:t>
            </w:r>
          </w:p>
        </w:tc>
      </w:tr>
      <w:tr w:rsidR="002B386B" w:rsidRPr="002B386B" w:rsidTr="008D2B25">
        <w:trPr>
          <w:gridAfter w:val="2"/>
          <w:wAfter w:w="396" w:type="dxa"/>
          <w:trHeight w:val="285"/>
        </w:trPr>
        <w:tc>
          <w:tcPr>
            <w:tcW w:w="5104"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Развитие культуры в сельском поселении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99 0 00 44090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+43,9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139,7</w:t>
            </w: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безвозмездные и безвозвратные перечисления</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99 0 00 74000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80,0</w:t>
            </w:r>
          </w:p>
        </w:tc>
        <w:tc>
          <w:tcPr>
            <w:tcW w:w="378" w:type="dxa"/>
            <w:vMerge w:val="restart"/>
            <w:tcBorders>
              <w:top w:val="nil"/>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Межбюджетные трансферты</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99 0 00 74000</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80,0</w:t>
            </w: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315"/>
        </w:trPr>
        <w:tc>
          <w:tcPr>
            <w:tcW w:w="5104" w:type="dxa"/>
            <w:tcBorders>
              <w:top w:val="nil"/>
              <w:left w:val="single" w:sz="4" w:space="0" w:color="auto"/>
              <w:bottom w:val="single" w:sz="4" w:space="0" w:color="auto"/>
              <w:right w:val="single" w:sz="4" w:space="0" w:color="auto"/>
            </w:tcBorders>
            <w:shd w:val="clear" w:color="auto" w:fill="auto"/>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lastRenderedPageBreak/>
              <w:t>Условно утвержденные расходы</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99 0 00 99999</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0,0</w:t>
            </w: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r w:rsidR="002B386B" w:rsidRPr="002B386B" w:rsidTr="008D2B25">
        <w:trPr>
          <w:trHeight w:val="255"/>
        </w:trPr>
        <w:tc>
          <w:tcPr>
            <w:tcW w:w="5104" w:type="dxa"/>
            <w:tcBorders>
              <w:top w:val="nil"/>
              <w:left w:val="single" w:sz="4" w:space="0" w:color="auto"/>
              <w:bottom w:val="single" w:sz="4" w:space="0" w:color="auto"/>
              <w:right w:val="single" w:sz="4" w:space="0" w:color="auto"/>
            </w:tcBorders>
            <w:shd w:val="clear" w:color="auto" w:fill="auto"/>
            <w:vAlign w:val="bottom"/>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Иные средства</w:t>
            </w:r>
          </w:p>
        </w:tc>
        <w:tc>
          <w:tcPr>
            <w:tcW w:w="1843"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99 0 00 99999</w:t>
            </w:r>
          </w:p>
        </w:tc>
        <w:tc>
          <w:tcPr>
            <w:tcW w:w="992"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900</w:t>
            </w:r>
          </w:p>
        </w:tc>
        <w:tc>
          <w:tcPr>
            <w:tcW w:w="1276" w:type="dxa"/>
            <w:tcBorders>
              <w:top w:val="nil"/>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rPr>
            </w:pPr>
          </w:p>
        </w:tc>
        <w:tc>
          <w:tcPr>
            <w:tcW w:w="1861" w:type="dxa"/>
            <w:gridSpan w:val="2"/>
            <w:tcBorders>
              <w:top w:val="single" w:sz="4" w:space="0" w:color="auto"/>
              <w:left w:val="nil"/>
              <w:bottom w:val="single" w:sz="4" w:space="0" w:color="auto"/>
              <w:righ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r w:rsidRPr="002B386B">
              <w:rPr>
                <w:rFonts w:ascii="Times New Roman" w:hAnsi="Times New Roman" w:cs="Times New Roman"/>
                <w:bCs/>
              </w:rPr>
              <w:t>0,0</w:t>
            </w:r>
          </w:p>
        </w:tc>
        <w:tc>
          <w:tcPr>
            <w:tcW w:w="378" w:type="dxa"/>
            <w:vMerge/>
            <w:tcBorders>
              <w:left w:val="single" w:sz="4" w:space="0" w:color="auto"/>
            </w:tcBorders>
            <w:shd w:val="clear" w:color="auto" w:fill="auto"/>
            <w:noWrap/>
            <w:vAlign w:val="center"/>
          </w:tcPr>
          <w:p w:rsidR="002B386B" w:rsidRPr="002B386B" w:rsidRDefault="002B386B" w:rsidP="002B386B">
            <w:pPr>
              <w:spacing w:after="0" w:line="240" w:lineRule="auto"/>
              <w:jc w:val="center"/>
              <w:rPr>
                <w:rFonts w:ascii="Times New Roman" w:hAnsi="Times New Roman" w:cs="Times New Roman"/>
                <w:bCs/>
              </w:rPr>
            </w:pPr>
          </w:p>
        </w:tc>
      </w:tr>
    </w:tbl>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p>
    <w:p w:rsidR="002B386B" w:rsidRPr="002B386B" w:rsidRDefault="002B386B" w:rsidP="002B386B">
      <w:pPr>
        <w:spacing w:after="0" w:line="240" w:lineRule="auto"/>
        <w:jc w:val="both"/>
        <w:rPr>
          <w:rFonts w:ascii="Times New Roman" w:hAnsi="Times New Roman" w:cs="Times New Roman"/>
        </w:rPr>
      </w:pPr>
      <w:r w:rsidRPr="002B386B">
        <w:rPr>
          <w:rFonts w:ascii="Times New Roman" w:hAnsi="Times New Roman" w:cs="Times New Roman"/>
        </w:rPr>
        <w:t>Секретарь Совета:                                                                                               Д.К.Гайфуллина</w:t>
      </w:r>
    </w:p>
    <w:p w:rsidR="002B386B" w:rsidRPr="002B386B" w:rsidRDefault="002B386B" w:rsidP="002B386B">
      <w:pPr>
        <w:spacing w:after="0" w:line="240" w:lineRule="auto"/>
        <w:rPr>
          <w:rFonts w:ascii="Times New Roman" w:hAnsi="Times New Roman" w:cs="Times New Roman"/>
          <w:b/>
          <w:sz w:val="28"/>
          <w:szCs w:val="28"/>
        </w:rPr>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pStyle w:val="ad"/>
        <w:spacing w:after="0"/>
      </w:pPr>
    </w:p>
    <w:p w:rsidR="002B386B" w:rsidRPr="002B386B" w:rsidRDefault="002B386B" w:rsidP="002B386B">
      <w:pPr>
        <w:shd w:val="clear" w:color="auto" w:fill="FFFFFF"/>
        <w:tabs>
          <w:tab w:val="left" w:pos="3969"/>
        </w:tabs>
        <w:spacing w:after="0" w:line="240" w:lineRule="auto"/>
        <w:ind w:right="14"/>
        <w:jc w:val="both"/>
        <w:rPr>
          <w:rFonts w:ascii="Times New Roman" w:hAnsi="Times New Roman" w:cs="Times New Roman"/>
        </w:rPr>
      </w:pPr>
      <w:r w:rsidRPr="002B386B">
        <w:rPr>
          <w:rFonts w:ascii="Times New Roman" w:hAnsi="Times New Roman" w:cs="Times New Roman"/>
        </w:rPr>
        <w:lastRenderedPageBreak/>
        <w:t xml:space="preserve">                                                                    Приложение № 9 к решению</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Совета сельского поселения Староваряшский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от 14 ноября 2017г.№ 155/23</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О внесении изменений в Решение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«О бюджете сельского поселения</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Староваряшский сельсовет муниципального района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Янаульский район Республики Башкортостан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 xml:space="preserve">на 2017 год и на плановый период 2018 и </w:t>
      </w:r>
    </w:p>
    <w:p w:rsidR="002B386B" w:rsidRPr="002B386B" w:rsidRDefault="002B386B" w:rsidP="002B386B">
      <w:pPr>
        <w:shd w:val="clear" w:color="auto" w:fill="FFFFFF"/>
        <w:spacing w:after="0" w:line="240" w:lineRule="auto"/>
        <w:ind w:right="14" w:firstLine="4111"/>
        <w:jc w:val="both"/>
        <w:rPr>
          <w:rFonts w:ascii="Times New Roman" w:hAnsi="Times New Roman" w:cs="Times New Roman"/>
        </w:rPr>
      </w:pPr>
      <w:r w:rsidRPr="002B386B">
        <w:rPr>
          <w:rFonts w:ascii="Times New Roman" w:hAnsi="Times New Roman" w:cs="Times New Roman"/>
        </w:rPr>
        <w:t>2019 годов»</w:t>
      </w: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284" w:firstLine="284"/>
        <w:jc w:val="center"/>
        <w:rPr>
          <w:rFonts w:ascii="Times New Roman" w:hAnsi="Times New Roman" w:cs="Times New Roman"/>
          <w:b/>
          <w:sz w:val="26"/>
          <w:szCs w:val="26"/>
        </w:rPr>
      </w:pPr>
      <w:r w:rsidRPr="002B386B">
        <w:rPr>
          <w:rFonts w:ascii="Times New Roman" w:hAnsi="Times New Roman" w:cs="Times New Roman"/>
          <w:b/>
          <w:sz w:val="26"/>
          <w:szCs w:val="26"/>
        </w:rPr>
        <w:t>Источники финансирования дефицита бюджета сельского поселения Староваряшский сельсовет муниципального района Янаульский район Республики Башкортостан за 2017 год</w:t>
      </w:r>
    </w:p>
    <w:p w:rsidR="002B386B" w:rsidRPr="002B386B" w:rsidRDefault="002B386B" w:rsidP="002B386B">
      <w:pPr>
        <w:spacing w:after="0" w:line="240" w:lineRule="auto"/>
        <w:ind w:left="-284" w:firstLine="284"/>
        <w:rPr>
          <w:rFonts w:ascii="Times New Roman" w:hAnsi="Times New Roman" w:cs="Times New Roman"/>
          <w:b/>
          <w:sz w:val="26"/>
          <w:szCs w:val="26"/>
        </w:rPr>
      </w:pPr>
    </w:p>
    <w:p w:rsidR="002B386B" w:rsidRPr="002B386B" w:rsidRDefault="002B386B" w:rsidP="002B386B">
      <w:pPr>
        <w:spacing w:after="0" w:line="240" w:lineRule="auto"/>
        <w:jc w:val="both"/>
        <w:rPr>
          <w:rFonts w:ascii="Times New Roman" w:hAnsi="Times New Roman" w:cs="Times New Roman"/>
          <w:b/>
          <w:sz w:val="28"/>
          <w:szCs w:val="28"/>
        </w:rPr>
      </w:pPr>
      <w:r w:rsidRPr="002B386B">
        <w:rPr>
          <w:rFonts w:ascii="Times New Roman" w:hAnsi="Times New Roman" w:cs="Times New Roman"/>
          <w:b/>
          <w:sz w:val="28"/>
          <w:szCs w:val="28"/>
        </w:rPr>
        <w:t xml:space="preserve">                                                                                                                                                       </w:t>
      </w:r>
    </w:p>
    <w:p w:rsidR="002B386B" w:rsidRPr="002B386B" w:rsidRDefault="002B386B" w:rsidP="002B386B">
      <w:pPr>
        <w:spacing w:after="0" w:line="240" w:lineRule="auto"/>
        <w:jc w:val="both"/>
        <w:rPr>
          <w:rFonts w:ascii="Times New Roman" w:hAnsi="Times New Roman" w:cs="Times New Roman"/>
          <w:b/>
          <w:sz w:val="28"/>
          <w:szCs w:val="28"/>
        </w:rPr>
      </w:pPr>
      <w:r w:rsidRPr="002B386B">
        <w:rPr>
          <w:rFonts w:ascii="Times New Roman" w:hAnsi="Times New Roman" w:cs="Times New Roman"/>
          <w:b/>
          <w:sz w:val="28"/>
          <w:szCs w:val="28"/>
        </w:rPr>
        <w:t xml:space="preserve">                                                                                                                 </w:t>
      </w:r>
      <w:r w:rsidRPr="002B386B">
        <w:rPr>
          <w:rFonts w:ascii="Times New Roman" w:hAnsi="Times New Roman" w:cs="Times New Roman"/>
        </w:rPr>
        <w:t>(тыс. руб.)</w:t>
      </w:r>
      <w:r w:rsidRPr="002B386B">
        <w:rPr>
          <w:rFonts w:ascii="Times New Roman" w:hAnsi="Times New Roman" w:cs="Times New Roman"/>
          <w:b/>
          <w:sz w:val="28"/>
          <w:szCs w:val="28"/>
        </w:rPr>
        <w:t xml:space="preserve"> </w: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5812"/>
        <w:gridCol w:w="1559"/>
      </w:tblGrid>
      <w:tr w:rsidR="002B386B" w:rsidRPr="002B386B" w:rsidTr="008D2B25">
        <w:tc>
          <w:tcPr>
            <w:tcW w:w="3227" w:type="dxa"/>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Код бюджетной классификации</w:t>
            </w:r>
          </w:p>
        </w:tc>
        <w:tc>
          <w:tcPr>
            <w:tcW w:w="5812" w:type="dxa"/>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Наименование кода бюджетной классификации</w:t>
            </w:r>
          </w:p>
        </w:tc>
        <w:tc>
          <w:tcPr>
            <w:tcW w:w="1559" w:type="dxa"/>
          </w:tcPr>
          <w:p w:rsidR="002B386B" w:rsidRPr="002B386B" w:rsidRDefault="002B386B" w:rsidP="002B386B">
            <w:pPr>
              <w:spacing w:after="0" w:line="240" w:lineRule="auto"/>
              <w:rPr>
                <w:rFonts w:ascii="Times New Roman" w:hAnsi="Times New Roman" w:cs="Times New Roman"/>
                <w:b/>
              </w:rPr>
            </w:pPr>
            <w:r w:rsidRPr="002B386B">
              <w:rPr>
                <w:rFonts w:ascii="Times New Roman" w:hAnsi="Times New Roman" w:cs="Times New Roman"/>
                <w:b/>
              </w:rPr>
              <w:t>Сумма</w:t>
            </w:r>
          </w:p>
        </w:tc>
      </w:tr>
      <w:tr w:rsidR="002B386B" w:rsidRPr="002B386B" w:rsidTr="008D2B25">
        <w:tc>
          <w:tcPr>
            <w:tcW w:w="3227" w:type="dxa"/>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0105020110\791\0000\001</w:t>
            </w:r>
          </w:p>
        </w:tc>
        <w:tc>
          <w:tcPr>
            <w:tcW w:w="5812" w:type="dxa"/>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Прочие остатки денежных средств на начало отчетного периода</w:t>
            </w:r>
          </w:p>
        </w:tc>
        <w:tc>
          <w:tcPr>
            <w:tcW w:w="1559" w:type="dxa"/>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+0,11475</w:t>
            </w:r>
          </w:p>
        </w:tc>
      </w:tr>
      <w:tr w:rsidR="002B386B" w:rsidRPr="002B386B" w:rsidTr="008D2B25">
        <w:tc>
          <w:tcPr>
            <w:tcW w:w="3227" w:type="dxa"/>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0105020110\791\0000\002</w:t>
            </w:r>
          </w:p>
        </w:tc>
        <w:tc>
          <w:tcPr>
            <w:tcW w:w="5812" w:type="dxa"/>
          </w:tcPr>
          <w:p w:rsidR="002B386B" w:rsidRPr="002B386B" w:rsidRDefault="002B386B" w:rsidP="002B386B">
            <w:pPr>
              <w:spacing w:after="0" w:line="240" w:lineRule="auto"/>
              <w:rPr>
                <w:rFonts w:ascii="Times New Roman" w:hAnsi="Times New Roman" w:cs="Times New Roman"/>
              </w:rPr>
            </w:pPr>
            <w:r w:rsidRPr="002B386B">
              <w:rPr>
                <w:rFonts w:ascii="Times New Roman" w:hAnsi="Times New Roman" w:cs="Times New Roman"/>
              </w:rPr>
              <w:t>Прочие остатки денежных средств на конец отчетного периода</w:t>
            </w:r>
          </w:p>
        </w:tc>
        <w:tc>
          <w:tcPr>
            <w:tcW w:w="1559" w:type="dxa"/>
          </w:tcPr>
          <w:p w:rsidR="002B386B" w:rsidRPr="002B386B" w:rsidRDefault="002B386B" w:rsidP="002B386B">
            <w:pPr>
              <w:spacing w:after="0" w:line="240" w:lineRule="auto"/>
              <w:jc w:val="center"/>
              <w:rPr>
                <w:rFonts w:ascii="Times New Roman" w:hAnsi="Times New Roman" w:cs="Times New Roman"/>
              </w:rPr>
            </w:pPr>
            <w:r w:rsidRPr="002B386B">
              <w:rPr>
                <w:rFonts w:ascii="Times New Roman" w:hAnsi="Times New Roman" w:cs="Times New Roman"/>
              </w:rPr>
              <w:t>-0,11475</w:t>
            </w:r>
          </w:p>
        </w:tc>
      </w:tr>
    </w:tbl>
    <w:p w:rsidR="002B386B" w:rsidRPr="002B386B" w:rsidRDefault="002B386B" w:rsidP="002B386B">
      <w:pPr>
        <w:spacing w:after="0" w:line="240" w:lineRule="auto"/>
        <w:ind w:left="-567"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1134"/>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1276"/>
        <w:rPr>
          <w:rFonts w:ascii="Times New Roman" w:hAnsi="Times New Roman" w:cs="Times New Roman"/>
        </w:rPr>
      </w:pPr>
      <w:r w:rsidRPr="002B386B">
        <w:rPr>
          <w:rFonts w:ascii="Times New Roman" w:hAnsi="Times New Roman" w:cs="Times New Roman"/>
        </w:rPr>
        <w:t>Секретарь Совета:                                                                                               Д.К.Гайфулина</w:t>
      </w:r>
    </w:p>
    <w:p w:rsidR="002B386B" w:rsidRPr="002B386B" w:rsidRDefault="002B386B" w:rsidP="002B386B">
      <w:pPr>
        <w:spacing w:after="0" w:line="240" w:lineRule="auto"/>
        <w:ind w:left="-1560" w:firstLine="900"/>
        <w:rPr>
          <w:rFonts w:ascii="Times New Roman" w:hAnsi="Times New Roman" w:cs="Times New Roman"/>
          <w:b/>
          <w:sz w:val="28"/>
          <w:szCs w:val="28"/>
        </w:rPr>
      </w:pPr>
      <w:r w:rsidRPr="002B386B">
        <w:rPr>
          <w:rFonts w:ascii="Times New Roman" w:hAnsi="Times New Roman" w:cs="Times New Roman"/>
          <w:b/>
          <w:sz w:val="28"/>
          <w:szCs w:val="28"/>
        </w:rPr>
        <w:t xml:space="preserve">                 </w:t>
      </w: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Default="002B386B" w:rsidP="002B386B">
      <w:pPr>
        <w:spacing w:after="0" w:line="240" w:lineRule="auto"/>
        <w:ind w:left="-1560" w:firstLine="900"/>
        <w:rPr>
          <w:rFonts w:ascii="Times New Roman" w:hAnsi="Times New Roman" w:cs="Times New Roman"/>
          <w:b/>
          <w:sz w:val="28"/>
          <w:szCs w:val="28"/>
        </w:rPr>
      </w:pPr>
    </w:p>
    <w:p w:rsidR="002B386B" w:rsidRPr="002B386B" w:rsidRDefault="002B386B" w:rsidP="002B386B">
      <w:pPr>
        <w:spacing w:after="0" w:line="240" w:lineRule="auto"/>
        <w:ind w:left="-1560" w:firstLine="900"/>
        <w:rPr>
          <w:rFonts w:ascii="Times New Roman" w:hAnsi="Times New Roman" w:cs="Times New Roman"/>
          <w:b/>
          <w:sz w:val="28"/>
          <w:szCs w:val="28"/>
        </w:rPr>
      </w:pPr>
    </w:p>
    <w:tbl>
      <w:tblPr>
        <w:tblW w:w="0" w:type="auto"/>
        <w:tblLayout w:type="fixed"/>
        <w:tblLook w:val="0000"/>
      </w:tblPr>
      <w:tblGrid>
        <w:gridCol w:w="4928"/>
        <w:gridCol w:w="4536"/>
      </w:tblGrid>
      <w:tr w:rsidR="002B386B" w:rsidRPr="002B386B" w:rsidTr="008D2B25">
        <w:tc>
          <w:tcPr>
            <w:tcW w:w="4928" w:type="dxa"/>
            <w:shd w:val="clear" w:color="auto" w:fill="auto"/>
          </w:tcPr>
          <w:p w:rsidR="002B386B" w:rsidRPr="002B386B" w:rsidRDefault="002B386B" w:rsidP="002B386B">
            <w:pPr>
              <w:spacing w:after="0" w:line="240" w:lineRule="auto"/>
              <w:rPr>
                <w:rFonts w:ascii="Times New Roman" w:hAnsi="Times New Roman" w:cs="Times New Roman"/>
                <w:sz w:val="20"/>
                <w:szCs w:val="20"/>
              </w:rPr>
            </w:pPr>
          </w:p>
        </w:tc>
        <w:tc>
          <w:tcPr>
            <w:tcW w:w="4536" w:type="dxa"/>
            <w:shd w:val="clear" w:color="auto" w:fill="auto"/>
          </w:tcPr>
          <w:p w:rsidR="002B386B" w:rsidRPr="002B386B" w:rsidRDefault="002B386B" w:rsidP="002B386B">
            <w:pPr>
              <w:snapToGrid w:val="0"/>
              <w:spacing w:after="0" w:line="240" w:lineRule="auto"/>
              <w:ind w:right="-907"/>
              <w:jc w:val="both"/>
              <w:rPr>
                <w:rFonts w:ascii="Times New Roman" w:hAnsi="Times New Roman" w:cs="Times New Roman"/>
              </w:rPr>
            </w:pPr>
          </w:p>
        </w:tc>
      </w:tr>
    </w:tbl>
    <w:p w:rsidR="002B386B" w:rsidRPr="002B386B" w:rsidRDefault="002B386B" w:rsidP="002B386B">
      <w:pPr>
        <w:tabs>
          <w:tab w:val="left" w:pos="7332"/>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2B386B" w:rsidRPr="002B386B" w:rsidRDefault="002B386B" w:rsidP="002B386B">
      <w:pPr>
        <w:tabs>
          <w:tab w:val="left" w:pos="7332"/>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2B386B" w:rsidRPr="002B386B" w:rsidRDefault="002B386B" w:rsidP="002B386B">
      <w:pPr>
        <w:tabs>
          <w:tab w:val="left" w:pos="7332"/>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2B386B" w:rsidRPr="002B386B" w:rsidRDefault="002B386B" w:rsidP="002B386B">
      <w:pPr>
        <w:tabs>
          <w:tab w:val="left" w:pos="7332"/>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2B386B" w:rsidRPr="002B386B" w:rsidRDefault="002B386B" w:rsidP="002B386B">
      <w:pPr>
        <w:tabs>
          <w:tab w:val="left" w:pos="7332"/>
        </w:tabs>
        <w:autoSpaceDE w:val="0"/>
        <w:autoSpaceDN w:val="0"/>
        <w:adjustRightInd w:val="0"/>
        <w:spacing w:after="0" w:line="240" w:lineRule="auto"/>
        <w:ind w:firstLine="540"/>
        <w:jc w:val="both"/>
        <w:outlineLvl w:val="0"/>
        <w:rPr>
          <w:rFonts w:ascii="Times New Roman" w:hAnsi="Times New Roman" w:cs="Times New Roman"/>
          <w:sz w:val="28"/>
          <w:szCs w:val="28"/>
        </w:rPr>
      </w:pPr>
    </w:p>
    <w:p w:rsidR="00437A7C" w:rsidRPr="002B386B" w:rsidRDefault="00437A7C" w:rsidP="002B386B">
      <w:pPr>
        <w:spacing w:after="0" w:line="240" w:lineRule="auto"/>
        <w:rPr>
          <w:rFonts w:ascii="Times New Roman" w:hAnsi="Times New Roman" w:cs="Times New Roman"/>
        </w:rPr>
      </w:pPr>
    </w:p>
    <w:sectPr w:rsidR="00437A7C" w:rsidRPr="002B386B" w:rsidSect="00B85D07">
      <w:footerReference w:type="even" r:id="rId8"/>
      <w:footerReference w:type="default" r:id="rId9"/>
      <w:pgSz w:w="11906" w:h="16838"/>
      <w:pgMar w:top="540" w:right="85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4E" w:rsidRDefault="00725A4E" w:rsidP="003007CA">
      <w:pPr>
        <w:spacing w:after="0" w:line="240" w:lineRule="auto"/>
      </w:pPr>
      <w:r>
        <w:separator/>
      </w:r>
    </w:p>
  </w:endnote>
  <w:endnote w:type="continuationSeparator" w:id="1">
    <w:p w:rsidR="00725A4E" w:rsidRDefault="00725A4E" w:rsidP="00300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Bash">
    <w:altName w:val="Bookman Old Style"/>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1" w:rsidRDefault="003007CA" w:rsidP="00E520E0">
    <w:pPr>
      <w:pStyle w:val="a3"/>
      <w:framePr w:wrap="around" w:vAnchor="text" w:hAnchor="margin" w:xAlign="right" w:y="1"/>
      <w:rPr>
        <w:rStyle w:val="a5"/>
      </w:rPr>
    </w:pPr>
    <w:r>
      <w:rPr>
        <w:rStyle w:val="a5"/>
      </w:rPr>
      <w:fldChar w:fldCharType="begin"/>
    </w:r>
    <w:r w:rsidR="00437A7C">
      <w:rPr>
        <w:rStyle w:val="a5"/>
      </w:rPr>
      <w:instrText xml:space="preserve">PAGE  </w:instrText>
    </w:r>
    <w:r>
      <w:rPr>
        <w:rStyle w:val="a5"/>
      </w:rPr>
      <w:fldChar w:fldCharType="end"/>
    </w:r>
  </w:p>
  <w:p w:rsidR="00953561" w:rsidRDefault="00725A4E" w:rsidP="00B5553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61" w:rsidRDefault="00725A4E" w:rsidP="00B5553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4E" w:rsidRDefault="00725A4E" w:rsidP="003007CA">
      <w:pPr>
        <w:spacing w:after="0" w:line="240" w:lineRule="auto"/>
      </w:pPr>
      <w:r>
        <w:separator/>
      </w:r>
    </w:p>
  </w:footnote>
  <w:footnote w:type="continuationSeparator" w:id="1">
    <w:p w:rsidR="00725A4E" w:rsidRDefault="00725A4E" w:rsidP="00300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D0706"/>
    <w:multiLevelType w:val="hybridMultilevel"/>
    <w:tmpl w:val="450C32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D0B408B"/>
    <w:multiLevelType w:val="hybridMultilevel"/>
    <w:tmpl w:val="B96A92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B386B"/>
    <w:rsid w:val="002B386B"/>
    <w:rsid w:val="003007CA"/>
    <w:rsid w:val="00437A7C"/>
    <w:rsid w:val="00725A4E"/>
    <w:rsid w:val="00F9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CA"/>
  </w:style>
  <w:style w:type="paragraph" w:styleId="1">
    <w:name w:val="heading 1"/>
    <w:basedOn w:val="a"/>
    <w:next w:val="a"/>
    <w:link w:val="10"/>
    <w:qFormat/>
    <w:rsid w:val="002B386B"/>
    <w:pPr>
      <w:keepNext/>
      <w:spacing w:after="0" w:line="240" w:lineRule="auto"/>
      <w:outlineLvl w:val="0"/>
    </w:pPr>
    <w:rPr>
      <w:rFonts w:ascii="Times New Roman" w:eastAsia="Times New Roman" w:hAnsi="Times New Roman" w:cs="Times New Roman"/>
      <w:b/>
      <w:caps/>
      <w:sz w:val="20"/>
      <w:szCs w:val="20"/>
    </w:rPr>
  </w:style>
  <w:style w:type="paragraph" w:styleId="2">
    <w:name w:val="heading 2"/>
    <w:basedOn w:val="a"/>
    <w:next w:val="a"/>
    <w:link w:val="20"/>
    <w:qFormat/>
    <w:rsid w:val="002B386B"/>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2B386B"/>
    <w:pPr>
      <w:keepNext/>
      <w:spacing w:after="0" w:line="288" w:lineRule="auto"/>
      <w:jc w:val="center"/>
      <w:outlineLvl w:val="4"/>
    </w:pPr>
    <w:rPr>
      <w:rFonts w:ascii="Times New Roman" w:eastAsia="Times New Roman" w:hAnsi="Times New Roman" w:cs="Times New Roman"/>
      <w:b/>
      <w:caps/>
      <w:spacing w:val="1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86B"/>
    <w:rPr>
      <w:rFonts w:ascii="Times New Roman" w:eastAsia="Times New Roman" w:hAnsi="Times New Roman" w:cs="Times New Roman"/>
      <w:b/>
      <w:caps/>
      <w:sz w:val="20"/>
      <w:szCs w:val="20"/>
    </w:rPr>
  </w:style>
  <w:style w:type="character" w:customStyle="1" w:styleId="20">
    <w:name w:val="Заголовок 2 Знак"/>
    <w:basedOn w:val="a0"/>
    <w:link w:val="2"/>
    <w:rsid w:val="002B386B"/>
    <w:rPr>
      <w:rFonts w:ascii="Arial" w:eastAsia="Times New Roman" w:hAnsi="Arial" w:cs="Arial"/>
      <w:b/>
      <w:bCs/>
      <w:i/>
      <w:iCs/>
      <w:sz w:val="28"/>
      <w:szCs w:val="28"/>
    </w:rPr>
  </w:style>
  <w:style w:type="character" w:customStyle="1" w:styleId="50">
    <w:name w:val="Заголовок 5 Знак"/>
    <w:basedOn w:val="a0"/>
    <w:link w:val="5"/>
    <w:rsid w:val="002B386B"/>
    <w:rPr>
      <w:rFonts w:ascii="Times New Roman" w:eastAsia="Times New Roman" w:hAnsi="Times New Roman" w:cs="Times New Roman"/>
      <w:b/>
      <w:caps/>
      <w:spacing w:val="10"/>
      <w:sz w:val="24"/>
      <w:szCs w:val="20"/>
    </w:rPr>
  </w:style>
  <w:style w:type="paragraph" w:customStyle="1" w:styleId="ConsPlusNonformat">
    <w:name w:val="ConsPlusNonformat"/>
    <w:rsid w:val="002B386B"/>
    <w:pPr>
      <w:autoSpaceDE w:val="0"/>
      <w:autoSpaceDN w:val="0"/>
      <w:adjustRightInd w:val="0"/>
      <w:spacing w:after="0" w:line="240" w:lineRule="auto"/>
    </w:pPr>
    <w:rPr>
      <w:rFonts w:ascii="Courier New" w:eastAsia="Times New Roman" w:hAnsi="Courier New" w:cs="Courier New"/>
      <w:sz w:val="20"/>
      <w:szCs w:val="20"/>
    </w:rPr>
  </w:style>
  <w:style w:type="paragraph" w:styleId="a3">
    <w:name w:val="footer"/>
    <w:basedOn w:val="a"/>
    <w:link w:val="a4"/>
    <w:rsid w:val="002B38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2B386B"/>
    <w:rPr>
      <w:rFonts w:ascii="Times New Roman" w:eastAsia="Times New Roman" w:hAnsi="Times New Roman" w:cs="Times New Roman"/>
      <w:sz w:val="24"/>
      <w:szCs w:val="24"/>
    </w:rPr>
  </w:style>
  <w:style w:type="character" w:styleId="a5">
    <w:name w:val="page number"/>
    <w:basedOn w:val="a0"/>
    <w:rsid w:val="002B386B"/>
  </w:style>
  <w:style w:type="paragraph" w:customStyle="1" w:styleId="ConsNormal">
    <w:name w:val="ConsNormal"/>
    <w:rsid w:val="002B38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2B38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uiPriority w:val="99"/>
    <w:rsid w:val="002B386B"/>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semiHidden/>
    <w:rsid w:val="002B386B"/>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2B386B"/>
    <w:rPr>
      <w:rFonts w:ascii="Tahoma" w:eastAsia="Times New Roman" w:hAnsi="Tahoma" w:cs="Tahoma"/>
      <w:sz w:val="16"/>
      <w:szCs w:val="16"/>
    </w:rPr>
  </w:style>
  <w:style w:type="paragraph" w:styleId="a8">
    <w:name w:val="header"/>
    <w:basedOn w:val="a"/>
    <w:link w:val="a9"/>
    <w:rsid w:val="002B386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B386B"/>
    <w:rPr>
      <w:rFonts w:ascii="Times New Roman" w:eastAsia="Times New Roman" w:hAnsi="Times New Roman" w:cs="Times New Roman"/>
      <w:sz w:val="24"/>
      <w:szCs w:val="24"/>
    </w:rPr>
  </w:style>
  <w:style w:type="table" w:styleId="aa">
    <w:name w:val="Table Grid"/>
    <w:basedOn w:val="a1"/>
    <w:rsid w:val="002B38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w:basedOn w:val="a"/>
    <w:autoRedefine/>
    <w:rsid w:val="002B386B"/>
    <w:pPr>
      <w:spacing w:after="160" w:line="240" w:lineRule="exact"/>
    </w:pPr>
    <w:rPr>
      <w:rFonts w:ascii="Times New Roman" w:eastAsia="Times New Roman" w:hAnsi="Times New Roman" w:cs="Times New Roman"/>
      <w:sz w:val="28"/>
      <w:szCs w:val="20"/>
      <w:lang w:val="en-US" w:eastAsia="en-US"/>
    </w:rPr>
  </w:style>
  <w:style w:type="paragraph" w:styleId="ab">
    <w:name w:val="Body Text"/>
    <w:basedOn w:val="a"/>
    <w:link w:val="ac"/>
    <w:rsid w:val="002B386B"/>
    <w:pPr>
      <w:spacing w:after="0" w:line="240" w:lineRule="auto"/>
    </w:pPr>
    <w:rPr>
      <w:rFonts w:ascii="Century Bash" w:eastAsia="Times New Roman" w:hAnsi="Century Bash" w:cs="Times New Roman"/>
      <w:sz w:val="30"/>
      <w:szCs w:val="20"/>
    </w:rPr>
  </w:style>
  <w:style w:type="character" w:customStyle="1" w:styleId="ac">
    <w:name w:val="Основной текст Знак"/>
    <w:basedOn w:val="a0"/>
    <w:link w:val="ab"/>
    <w:rsid w:val="002B386B"/>
    <w:rPr>
      <w:rFonts w:ascii="Century Bash" w:eastAsia="Times New Roman" w:hAnsi="Century Bash" w:cs="Times New Roman"/>
      <w:sz w:val="30"/>
      <w:szCs w:val="20"/>
    </w:rPr>
  </w:style>
  <w:style w:type="table" w:customStyle="1" w:styleId="12">
    <w:name w:val="Стиль таблицы1"/>
    <w:basedOn w:val="a1"/>
    <w:rsid w:val="002B386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3">
    <w:name w:val="Body Text Indent 3"/>
    <w:basedOn w:val="a"/>
    <w:link w:val="30"/>
    <w:rsid w:val="002B386B"/>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B386B"/>
    <w:rPr>
      <w:rFonts w:ascii="Times New Roman" w:eastAsia="Times New Roman" w:hAnsi="Times New Roman" w:cs="Times New Roman"/>
      <w:sz w:val="16"/>
      <w:szCs w:val="16"/>
    </w:rPr>
  </w:style>
  <w:style w:type="paragraph" w:styleId="ad">
    <w:name w:val="Body Text Indent"/>
    <w:basedOn w:val="a"/>
    <w:link w:val="ae"/>
    <w:rsid w:val="002B386B"/>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2B386B"/>
    <w:rPr>
      <w:rFonts w:ascii="Times New Roman" w:eastAsia="Times New Roman" w:hAnsi="Times New Roman" w:cs="Times New Roman"/>
      <w:sz w:val="24"/>
      <w:szCs w:val="24"/>
    </w:rPr>
  </w:style>
  <w:style w:type="paragraph" w:styleId="21">
    <w:name w:val="Body Text Indent 2"/>
    <w:basedOn w:val="a"/>
    <w:link w:val="22"/>
    <w:rsid w:val="002B386B"/>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B386B"/>
    <w:rPr>
      <w:rFonts w:ascii="Times New Roman" w:eastAsia="Times New Roman" w:hAnsi="Times New Roman" w:cs="Times New Roman"/>
      <w:sz w:val="24"/>
      <w:szCs w:val="24"/>
    </w:rPr>
  </w:style>
  <w:style w:type="paragraph" w:styleId="23">
    <w:name w:val="Body Text 2"/>
    <w:basedOn w:val="a"/>
    <w:link w:val="24"/>
    <w:rsid w:val="002B386B"/>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B386B"/>
    <w:rPr>
      <w:rFonts w:ascii="Times New Roman" w:eastAsia="Times New Roman" w:hAnsi="Times New Roman" w:cs="Times New Roman"/>
      <w:sz w:val="24"/>
      <w:szCs w:val="24"/>
    </w:rPr>
  </w:style>
  <w:style w:type="paragraph" w:customStyle="1" w:styleId="ConsPlusNormal">
    <w:name w:val="ConsPlusNormal"/>
    <w:rsid w:val="002B38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Знак Знак Знак Знак Знак Знак Знак Знак Знак Знак Знак Знак Знак Знак Знак Знак"/>
    <w:basedOn w:val="a"/>
    <w:autoRedefine/>
    <w:rsid w:val="002B386B"/>
    <w:pPr>
      <w:spacing w:after="160" w:line="240" w:lineRule="exact"/>
    </w:pPr>
    <w:rPr>
      <w:rFonts w:ascii="Times New Roman" w:eastAsia="Times New Roman" w:hAnsi="Times New Roman" w:cs="Times New Roman"/>
      <w:sz w:val="28"/>
      <w:szCs w:val="20"/>
      <w:lang w:val="en-US" w:eastAsia="en-US"/>
    </w:rPr>
  </w:style>
  <w:style w:type="paragraph" w:customStyle="1" w:styleId="af0">
    <w:name w:val="Содерж"/>
    <w:basedOn w:val="a"/>
    <w:rsid w:val="002B386B"/>
    <w:pPr>
      <w:widowControl w:val="0"/>
      <w:suppressAutoHyphens/>
      <w:spacing w:after="120" w:line="240" w:lineRule="auto"/>
      <w:jc w:val="center"/>
    </w:pPr>
    <w:rPr>
      <w:rFonts w:ascii="Times New Roman" w:eastAsia="Times New Roman" w:hAnsi="Times New Roman" w:cs="Times New Roman"/>
      <w:sz w:val="28"/>
      <w:szCs w:val="20"/>
      <w:lang w:eastAsia="ar-SA"/>
    </w:rPr>
  </w:style>
  <w:style w:type="paragraph" w:customStyle="1" w:styleId="14-15">
    <w:name w:val="Текст 14-1.5"/>
    <w:basedOn w:val="a"/>
    <w:rsid w:val="002B386B"/>
    <w:pPr>
      <w:suppressAutoHyphens/>
      <w:autoSpaceDE w:val="0"/>
      <w:spacing w:after="0" w:line="360" w:lineRule="auto"/>
      <w:ind w:firstLine="709"/>
      <w:jc w:val="both"/>
    </w:pPr>
    <w:rPr>
      <w:rFonts w:ascii="Times New Roman" w:eastAsia="Times New Roman" w:hAnsi="Times New Roman" w:cs="Times New Roman"/>
      <w:sz w:val="28"/>
      <w:szCs w:val="28"/>
      <w:lang w:eastAsia="ar-SA"/>
    </w:rPr>
  </w:style>
  <w:style w:type="paragraph" w:customStyle="1" w:styleId="xl35">
    <w:name w:val="xl35"/>
    <w:basedOn w:val="a"/>
    <w:rsid w:val="002B386B"/>
    <w:pPr>
      <w:spacing w:before="100" w:beforeAutospacing="1" w:after="100" w:afterAutospacing="1" w:line="24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
    <w:rsid w:val="002B386B"/>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31">
    <w:name w:val="Body Text 3"/>
    <w:basedOn w:val="a"/>
    <w:link w:val="32"/>
    <w:rsid w:val="002B386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B386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3123</Words>
  <Characters>17802</Characters>
  <Application>Microsoft Office Word</Application>
  <DocSecurity>0</DocSecurity>
  <Lines>148</Lines>
  <Paragraphs>41</Paragraphs>
  <ScaleCrop>false</ScaleCrop>
  <Company>Reanimator Extreme Edition</Company>
  <LinksUpToDate>false</LinksUpToDate>
  <CharactersWithSpaces>20884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2017-12-01T10:33:00Z</cp:lastPrinted>
  <dcterms:created xsi:type="dcterms:W3CDTF">2017-11-28T11:44:00Z</dcterms:created>
  <dcterms:modified xsi:type="dcterms:W3CDTF">2017-12-01T10:34:00Z</dcterms:modified>
</cp:coreProperties>
</file>