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B" w:rsidRDefault="00B765D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8BB" w:rsidRPr="000C3468" w:rsidRDefault="00C368BB" w:rsidP="000C3468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5DB" w:rsidRPr="000C3468" w:rsidRDefault="00B765DB" w:rsidP="00B765DB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___ ________ 2016й                       №___                    ___  _________2016г</w:t>
      </w:r>
    </w:p>
    <w:p w:rsidR="00B765DB" w:rsidRPr="000C3468" w:rsidRDefault="00B765DB" w:rsidP="00B765DB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Правил содержания, выпаса и прогона сельскохозяйственных животных и птицы на территории сельского поселения Староваряшский сельсовет муниципального района Янаульский район Республики Башкортостан</w:t>
      </w:r>
    </w:p>
    <w:p w:rsidR="00B765DB" w:rsidRPr="000C3468" w:rsidRDefault="00B765DB" w:rsidP="00B765D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 </w:t>
      </w:r>
      <w:hyperlink r:id="rId6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ом "Об общих принципах организации местного самоуправления в Российской Федерации" от 06.10.2003г. № 131- Федеральный закон, Федеральным </w:t>
      </w:r>
      <w:hyperlink r:id="rId7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 "О санитарно-эпидемиологическом благополучии населения" от 30.03.1999 г. № 52-</w:t>
      </w:r>
      <w:r w:rsidRPr="000C34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t>Федеральный закон, </w:t>
      </w:r>
      <w:hyperlink r:id="rId8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 РФ "О ветеринарии" от 14.05.1993 г. № 4979-1, санитарными правилами СП 3.1.084-96, ветеринарными правилами ВП 13.3.4.1100-96, санитарными нормами и правилами СанПиН 2.2.1/2.1.1.1200-03 "Санитарно-защитные зоны и санитарная классификация предприятий, сооружений и иных объектов", Совет сельского поселения Староваряшский сельсовет муниципального района Янаульский район Республики Башкортостан РЕШИЛ: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1. Утвердить Правила содержания, выпаса и прогона сельскохозяйственных животных и птицы на территории сельского поселения Староваряшский сельсовет муниципального района Янаульский район согласно приложению.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 Контроль над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3. Обнародовать данное решение в здании администрации сельского поселения и на официальном сайте администрации сельского поселения Староваряшский сельсовет в сети Интернет.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 Решение вступает в силу со дня его принятия.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5DB" w:rsidRPr="000C3468" w:rsidRDefault="00B765DB" w:rsidP="00B76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</w:t>
      </w:r>
      <w:r w:rsidR="000C34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        М.Ш.Шаритдинов</w:t>
      </w:r>
    </w:p>
    <w:p w:rsidR="00B765DB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8BB" w:rsidRPr="000C3468" w:rsidRDefault="00C368B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сельского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Староваряшский   сельсовет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Янаульский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</w:p>
    <w:p w:rsidR="00B765DB" w:rsidRPr="000C3468" w:rsidRDefault="00B765DB" w:rsidP="00B765DB">
      <w:pPr>
        <w:shd w:val="clear" w:color="auto" w:fill="FFFFFF"/>
        <w:spacing w:after="0" w:line="240" w:lineRule="auto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Cs/>
          <w:color w:val="000000"/>
          <w:sz w:val="24"/>
          <w:szCs w:val="24"/>
        </w:rPr>
        <w:t>от __ ____________ 2016г. № ___</w:t>
      </w:r>
    </w:p>
    <w:p w:rsidR="00B765DB" w:rsidRPr="000C3468" w:rsidRDefault="00B765DB" w:rsidP="00B765DB">
      <w:pPr>
        <w:shd w:val="clear" w:color="auto" w:fill="FFFFFF"/>
        <w:spacing w:after="0" w:line="240" w:lineRule="atLeast"/>
        <w:ind w:left="43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5DB" w:rsidRPr="000C3468" w:rsidRDefault="00B765DB" w:rsidP="00B765DB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B765DB" w:rsidRPr="000C3468" w:rsidRDefault="00B765DB" w:rsidP="000C3468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содержания, выпаса и прогона сельскохозяйственных животных и птицы на территории сельского поселения Староваряшский сельсовет муниципального района Янаульский район Республики Башкортостан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Настоящие Правила содержания, выпаса и прогона сельскохозяйственных животных и птицы на территории сельского поселения Староваряшский сельсовет муниципального района Янаульский район Республики Башкортостан (далее - Правила) разработаны в соответствии с Федеральным </w:t>
      </w:r>
      <w:hyperlink r:id="rId9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ом "Об общих принципах организации местного самоуправления в Российской Федерации" от 06.10.2003 г. № 131- Федеральный закон, Федеральным </w:t>
      </w:r>
      <w:hyperlink r:id="rId10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 "О санитарно-эпидемиологическом благополучии населения" от 30.03.1999 г. № 52- Федеральный закон, </w:t>
      </w:r>
      <w:hyperlink r:id="rId11" w:tgtFrame="Logical" w:history="1"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3468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 "О ветеринарии" от 14.05.1993 г. № 4979-1, санитарными правилами СП 3.1.084-96, ветеринарными правилами ВП 13.3.4.1100-96, санитарными нормами и правилами СанПиН 2.2.1/2.1.1.1200-03 "Санитарно-защитные зоны и санитарная классификация предприятий, сооружений и иных объектов".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Староваряшский сельсовет муниципального района Янаульский район,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сельскохозяйственных животных и птицы, на профилактику и предупреждение инфекционных болезней сельскохозяйственных животных и птицы, а также болезней, общих для человека и животных, на приведение условий содержания животных в соответствие с действующими ветеринарно-санитарными требованиями.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1.1. Сельскохозяйственные животные и птица всех видов подлежат регистрации в участковых ветеринарных учреждениях и похозяйственных книгах Администрации сельского поселения Староваряшский сельсовет (далее - Администрации сельского поселения), а крупный и мелкий рогатый скот - обязательному мечению для определения принадлежности животного.</w:t>
      </w:r>
    </w:p>
    <w:p w:rsidR="000C3468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1.2. 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</w:t>
      </w:r>
      <w:r w:rsidR="000C3468" w:rsidRPr="000C3468">
        <w:rPr>
          <w:rFonts w:ascii="Times New Roman" w:hAnsi="Times New Roman" w:cs="Times New Roman"/>
          <w:color w:val="000000"/>
          <w:sz w:val="24"/>
          <w:szCs w:val="24"/>
        </w:rPr>
        <w:t>регламентирующих содержание, выпас и прогон сельскохозяйственных животных и птицы, и настоящих Правил;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объявление карантина на территории сельского поселения Староваряшский сельсовет муниципального района Янаульский район Республики Башкортостан (далее  - сельского поселения) по представлению главного государственного ветеринарного инспектора Янаульского района при возникновении очагов инфекционных заболеваний сельскохозяйственных животных и птицы;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организация содействия органам государственной ветеринарной службы в ликвидации последствий возникновения инфекционных  заболеваний сельскохозяйственных животных и птицы на территории сельского поселения;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4) организация содействия органам государственной ветеринарной службы в вопросах учета сельскохозяйственных животных и птицы в личных подсобных хозяйствах граждан, проживающих на территории сельского поселения;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5) доведение до владельцев сельскохозяйственных животных и птицы информации о правилах содержания сельскохозяйственных животных и птицы на территории сельского поселения, в том числе через средства массовой информации.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 Содержание сельскохозяйственных животных и птицы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2.1. Содержание сельскохозяйственных животных и птицы на территории сельского поселения допускается в районах усадебной застройки при условии соблюдения размера санитарно-защитной зоны в соответствии с требованиями СанПиН 2.2.1/2.1.1.1200-03 "Санитарно-защитные зоны и санитарная классификация предприятий, сооружений и иных объектов".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</w:t>
      </w:r>
      <w:smartTag w:uri="urn:schemas-microsoft-com:office:smarttags" w:element="metricconverter">
        <w:smartTagPr>
          <w:attr w:name="ProductID" w:val="-50 м"/>
        </w:smartTagPr>
        <w:r w:rsidRPr="000C3468">
          <w:rPr>
            <w:rFonts w:ascii="Times New Roman" w:hAnsi="Times New Roman" w:cs="Times New Roman"/>
            <w:color w:val="000000"/>
            <w:sz w:val="24"/>
            <w:szCs w:val="24"/>
          </w:rPr>
          <w:t>-50 м</w:t>
        </w:r>
      </w:smartTag>
      <w:r w:rsidRPr="000C3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животные и птица должны содержаться в специально приспособленных помещениях на территории личных подсобных хозяйств граждан. Размер поголовья животных определяется с учетом действующих санитарных, санитарно-гигиенических, ветеринарных, территориальных строительных норм и правил.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     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 животных и птицы, а также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2.2. Владельцы сельскохозяйственных животных и птицы имеют право: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 получать от ветеринарной службы необходимую информацию о порядке содержания животного;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распоряжаться по своему усмотрению животными: приобретать, продавать, дарить, менять с соблюдением порядка, предусмотренного настоящими Правилами.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2.3. Владельцы сельскохозяйственных животных и птицы обязаны:</w:t>
      </w:r>
    </w:p>
    <w:p w:rsidR="000C3468" w:rsidRPr="000C3468" w:rsidRDefault="000C3468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 обеспечивать безопасность граждан от воздействия животных, а также обеспечивать тишину и спокойствие для окружающих;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требований по предупреждению возникновения и распространения инфекционных болезней животных и птиц.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1.3. В компетенцию Администрации сельского поселения  Староваряшский сельсовет входит: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1) осуществление контроля в пределах своих полномочий за соблюдением гражданами требований Федерального и Республиканского  законодательств, 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не допускать свободного выпаса и бродяжничества животных в черте населенных пунктов сельского поселения;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3) гуманно обращаться с животными;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4)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5) соблюдать санитарно-гигиенические и ветеринарно-санитарные правила содержания животных;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6) предоставлять специалистам ветеринарной службы, по их требованию, сельскохозяйственных животных и птицу для осмотра и создавать условия для проведения их осмотра, исследований и обработок;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немедленно извещать указанных специалистов обо всех случаях внезапного падежа или одновременного массового заболевания сельскохозяйственных  животных и птицы, а также об их необычном поведении, до прибытия специалистов изолировать заболевшее животное;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8) не допускать загрязнения окружающей среды отходами животноводства, не допускать выбрасывания трупов животных и птицы</w:t>
      </w:r>
      <w:r w:rsidRPr="000C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абортированные и мертворожденные плоды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t> в неотведенных местах, доставлять трупы животных и биологические отходы в места, предназначенные для захоронения - скотомогильники;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9) соблюдать правила прогона и выпаса животных;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10) выполнять мероприятия по учету (идентификации) животных, результаты учета (идентификации) представлять в ветеринарную службу;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11) осуществлять уборку территорий, прилегающих к домовладениям, от отходов жизнедеятельности животных </w:t>
      </w:r>
      <w:r w:rsidRPr="000C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после прогона скота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t>, предупреждать появление вредных насекомых и неприятных запахов;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12) соблюдать установленные правила карантина животных, в течение 30 дней карантировать животных, вновь поступивших в личные подсобные хозяйства граждан, для проведения ветеринарных исследований и обработок;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13) следить за наличием и сохранностью индивидуального номера животного;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14) содержать в надлежащем состоянии животноводческие помещения и сооружения для хранения кормов.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2.4.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3. Выпас и прогон сельскохозяйственных животных и птицы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3.1. Выпас сельскохозяйственных животных (крупный и мелкий рогатый скот, лошади) на территории сельского поселения  осуществляется на неогороженных пастбищах на привязи или под надзором собственников животных либо лиц, ими уполномоченных.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3.2. Владельцы животных обязаны: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 сопровождать животных при прогоне на пастбище и с пастбища, не допуская порчи зеленых насаждений и передать пастуху;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следить за санитарным состоянием пастбищ.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3.3. Владельцам животных запрещено: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 выпасать быков от 6 месяцев в общем стаде домашнего скота.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выпасать животных и птицу на территории парков, скверов, улиц, в местах массового отдыха и купания людей,  на территории объектов социально-культурной сферы сельского поселения и прилегающей к частным домовладениям;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3) выпасать животных на полосе отвода автомобильных дорог.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 Регистрация домашних сельскохозяйственных животных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4.1. Регистрация (перерегистрация) животных осуществляется с целью: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 учета (идентификации) животных;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создания базы данных о животных;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4) своевременного предупреждения завоза инфицированных животных на территорию сельского поселения.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4.2. Регистрация животных осуществляется специалистами ветеринарной службы (далее - орган регистрации) в журнале регистрации.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4.3. По заявлению владельца животного орган регистрации обязан произвести регистрацию животного. После регистрации владельцу животного выдается регистрационное 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удостоверение (паспорт) с указанием номерных знаков, меты, тавро, татуировки, микрочипов.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4.4. Регистрация животного осуществляется на возмездной основе в порядке, установленном органом регистрации.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4.5. При регистрации животного владелец представляет квитанцию об оплате, внесенную на счет районной станции по борьбе с болезнями животных.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4.6. При регистрации владелец животного должен быть ознакомлен с настоящими Правилами. Факт ознакомления удостоверяется подписью владельца животного в книге выдачи регистрационного удостоверения (паспорта).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4.7. В случае гибели животного владелец обязан сообщить об этом органу, зарегистрировавшему животное, о чем вносятся изменения в журнале регистрации.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4.8. В случае передачи (продажи) животного его владелец обязан передать новому владельцу номерной индивидуальный знак животного или мету для перерегистрации.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4.9. В случае забоя животного для личных целей владелец сдает в регистрирующий орган номерной индивидуальный знак животного.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5. Убой сельскохозяйственных животных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5.1. Убой сельскохозяйственных животных и птицы для личного пользования не регламентируется.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5.2. Промышленный убой сельскохозяйственных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Лица, занимающиеся промышленным убоем сельскохозяйственных животных (крупный и мелкий рогатый скот, свиньи), обязаны производить убой на убойных пунктах, имеющих условия для утилизации биологических отходов и хранения мяса, согласно санитарным и ветеринарным правилам и нормам.</w:t>
      </w:r>
    </w:p>
    <w:p w:rsidR="00B765DB" w:rsidRPr="000C3468" w:rsidRDefault="00B765DB" w:rsidP="000C3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5.3. Перевозка сельскохозяйственных животных и туш животных должна осуществляться в закрытых фургонах. Промышленным убоем считать деятельность, связанную с закупкой и убоем животных с коммерческой целью.  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6. Складирование и вывоз отходов жизнедеятельности сельскохозяйственных животных и птицы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6.1. К отходам жизнедеятельности сельскохозяйственных животных и птицы относятся навоз, жидкие стоки, остатки кормов и подстилка (далее - отходы).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6.2. Владельцам сельскохозяйственных животных и птицы разрешается складировать отходы на территории частных домовладений в хозяйственной зоне при соблюдении действующих санитарных норм и правил.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6.3. Владельцам сельскохозяйственных животных и птицы запрещается: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1) складировать и хранить отходы на территории улиц, переулков,  в лесополосах и на пустырях;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2) сжигать отходы, включая территории частных домовладений;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3) загружать отходами мусорные контейнеры для вывоза ТБО.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6.4. Вывоз отходов производится на отведенные в соответствии с действующими ветеринарно-санитарными требованиями земельные участки, расположенные на территории сельского поселения, сельскохозяйственных предприятий и фермерских хозяйств.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7. Ответственность за нарушение настоящих Правил</w:t>
      </w:r>
    </w:p>
    <w:p w:rsidR="00B765DB" w:rsidRPr="000C3468" w:rsidRDefault="00B765DB" w:rsidP="000C346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7.1. Нарушение Правил содержания, выпаса и прогона сельскохозяйственных животных и птицы на территории сельского поселения влечет административную ответственность, предусмотренную Кодексом Российской Федерации об административных правонарушениях.</w:t>
      </w:r>
    </w:p>
    <w:p w:rsidR="00B765DB" w:rsidRPr="000C3468" w:rsidRDefault="00B765DB" w:rsidP="00B765D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 xml:space="preserve">7.2.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</w:t>
      </w:r>
      <w:r w:rsidRPr="000C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гражданским законодательством для выяснения личности владельца животного и составления акта потравы.</w:t>
      </w:r>
    </w:p>
    <w:p w:rsidR="00B765DB" w:rsidRPr="000C3468" w:rsidRDefault="00B765DB" w:rsidP="00B765D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68">
        <w:rPr>
          <w:rFonts w:ascii="Times New Roman" w:hAnsi="Times New Roman" w:cs="Times New Roman"/>
          <w:color w:val="000000"/>
          <w:sz w:val="24"/>
          <w:szCs w:val="24"/>
        </w:rPr>
        <w:t>7.3. Контроль над соблюдением Правил содержания, выпаса и прогона сельскохозяйственных животных и птицы на территории сельского поселения осуществляется должностными лицами государственной ветеринарной службы, а также лицами, уполномоченными Администрацией сельского поселения   на осуществление контроля в области благоустройства</w:t>
      </w:r>
    </w:p>
    <w:p w:rsidR="00B765DB" w:rsidRDefault="00B765DB" w:rsidP="00B765DB">
      <w:pPr>
        <w:spacing w:line="240" w:lineRule="atLeast"/>
        <w:ind w:firstLine="709"/>
        <w:jc w:val="both"/>
      </w:pPr>
    </w:p>
    <w:p w:rsidR="00B765DB" w:rsidRPr="0032536B" w:rsidRDefault="00B765DB" w:rsidP="00B765DB">
      <w:pPr>
        <w:shd w:val="clear" w:color="auto" w:fill="FFFFFF"/>
        <w:spacing w:line="240" w:lineRule="atLeast"/>
        <w:ind w:firstLine="709"/>
        <w:jc w:val="center"/>
      </w:pPr>
    </w:p>
    <w:p w:rsidR="002F1549" w:rsidRPr="00B765DB" w:rsidRDefault="002F1549">
      <w:pPr>
        <w:rPr>
          <w:rFonts w:ascii="Times New Roman" w:hAnsi="Times New Roman" w:cs="Times New Roman"/>
          <w:sz w:val="28"/>
          <w:szCs w:val="28"/>
        </w:rPr>
      </w:pPr>
    </w:p>
    <w:sectPr w:rsidR="002F1549" w:rsidRPr="00B765DB" w:rsidSect="006D72CD">
      <w:footerReference w:type="even" r:id="rId12"/>
      <w:foot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6" w:rsidRDefault="00044A86" w:rsidP="007C01F8">
      <w:pPr>
        <w:spacing w:after="0" w:line="240" w:lineRule="auto"/>
      </w:pPr>
      <w:r>
        <w:separator/>
      </w:r>
    </w:p>
  </w:endnote>
  <w:endnote w:type="continuationSeparator" w:id="1">
    <w:p w:rsidR="00044A86" w:rsidRDefault="00044A86" w:rsidP="007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45" w:rsidRDefault="00FE22B6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B45" w:rsidRDefault="00044A8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45" w:rsidRDefault="00044A8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6" w:rsidRDefault="00044A86" w:rsidP="007C01F8">
      <w:pPr>
        <w:spacing w:after="0" w:line="240" w:lineRule="auto"/>
      </w:pPr>
      <w:r>
        <w:separator/>
      </w:r>
    </w:p>
  </w:footnote>
  <w:footnote w:type="continuationSeparator" w:id="1">
    <w:p w:rsidR="00044A86" w:rsidRDefault="00044A86" w:rsidP="007C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5DB"/>
    <w:rsid w:val="00044A86"/>
    <w:rsid w:val="000C3468"/>
    <w:rsid w:val="002F1549"/>
    <w:rsid w:val="00470903"/>
    <w:rsid w:val="006802C9"/>
    <w:rsid w:val="007C01F8"/>
    <w:rsid w:val="00B765DB"/>
    <w:rsid w:val="00C368BB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7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7953771-6605-49bb-88ce-8bc68be6417b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39cd0134-68ce-4fbf-82ad-44f4203d5e50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07953771-6605-49bb-88ce-8bc68be6417b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39cd0134-68ce-4fbf-82ad-44f4203d5e5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2016-03-25T03:39:00Z</cp:lastPrinted>
  <dcterms:created xsi:type="dcterms:W3CDTF">2016-03-24T11:15:00Z</dcterms:created>
  <dcterms:modified xsi:type="dcterms:W3CDTF">2016-04-19T10:36:00Z</dcterms:modified>
</cp:coreProperties>
</file>