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E714EA" w:rsidRPr="000E69E1" w:rsidTr="002D73A2">
        <w:trPr>
          <w:trHeight w:val="1703"/>
        </w:trPr>
        <w:tc>
          <w:tcPr>
            <w:tcW w:w="4678" w:type="dxa"/>
          </w:tcPr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714EA" w:rsidRPr="000E69E1" w:rsidRDefault="00E714EA" w:rsidP="002D73A2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E714EA" w:rsidRP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14EA" w:rsidRPr="00555AD1" w:rsidRDefault="00E714EA" w:rsidP="00E714EA">
      <w:pPr>
        <w:ind w:left="60"/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декабрь  2018 </w:t>
      </w:r>
      <w:proofErr w:type="spellStart"/>
      <w:r w:rsidRPr="00555A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55AD1">
        <w:rPr>
          <w:rFonts w:ascii="Times New Roman" w:hAnsi="Times New Roman" w:cs="Times New Roman"/>
          <w:sz w:val="28"/>
          <w:szCs w:val="28"/>
        </w:rPr>
        <w:t xml:space="preserve"> .    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555A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декабря  2018 г.</w:t>
      </w:r>
    </w:p>
    <w:p w:rsidR="00D44B54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Новогодних мероприятий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исполнении постановления главы администрации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подготовке и проведении новогодних мероприятий» </w:t>
      </w:r>
      <w:proofErr w:type="spellStart"/>
      <w:proofErr w:type="gramStart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ю: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B54" w:rsidRPr="00D44B54" w:rsidRDefault="00D44B54" w:rsidP="00D4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Создать оргкомитет по подготовке и проведению новогодних мероприятий на территории сельского поселения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следующем составе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2.   Во всех производственных объектах создать график дежурства из числа специалистов главного и среднего звена.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3.   В дни новогодних мероприятий усилить работу ДНД, создать график дежурства из числа педагогического состава, родительского комитета.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4.  Уделить особое внимание мерам противопожарной безопасности и запретить в местах скопления людей, зрительных залах учреждений культуры применения  пиротехнических изделий.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СПК «Восток»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при снежных заносах выделить трактор на очистку дорог, прохожей части улиц и подъездных путей.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.  На 23-24.12.2011г. разукрасить объекты, улицы разноцветными гирляндами, плакатами каждому хозяйству на палисадники вывесить гирлянду.  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8. Объявить конкурс на лучшее оформление Придворовых объектов снежными фигурками, гирляндами. Итоги конкурса подвести перед началом новогоднего Бал-маскарада, победителям вручить памятные подарки.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Глава администрации                                               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М.Ш.Шаритдинов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14E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E714EA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подготовке и проведению новогодних мероприятий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глава сельского поселения</w:t>
      </w:r>
      <w:r w:rsidR="00E71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B54" w:rsidRPr="00D44B54" w:rsidRDefault="00E714EA" w:rsidP="00E714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Асатов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В.Г.директор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СОШ с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тарый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Варяш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Нигиев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Р.М. директор МБУ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E714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  <w:t xml:space="preserve">Нуриев В.А специалист по охране труда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спк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«Восток»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gramStart"/>
      <w:r w:rsidR="00E714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14EA">
        <w:rPr>
          <w:rFonts w:ascii="Times New Roman" w:hAnsi="Times New Roman" w:cs="Times New Roman"/>
          <w:sz w:val="28"/>
          <w:szCs w:val="28"/>
        </w:rPr>
        <w:t>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МТФ № 1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Давлетханова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МТФ № 2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                                            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Д.К.Гайфуллина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Default="00D44B54" w:rsidP="00D44B54">
      <w:pPr>
        <w:spacing w:after="0"/>
        <w:jc w:val="both"/>
        <w:rPr>
          <w:rFonts w:ascii="Calibri" w:eastAsia="Times New Roman" w:hAnsi="Calibri" w:cs="Times New Roman"/>
        </w:rPr>
      </w:pPr>
    </w:p>
    <w:p w:rsidR="00D44B54" w:rsidRDefault="00D44B54" w:rsidP="00D44B54">
      <w:pPr>
        <w:jc w:val="both"/>
        <w:rPr>
          <w:rFonts w:ascii="Calibri" w:eastAsia="Times New Roman" w:hAnsi="Calibri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  <w:r>
        <w:rPr>
          <w:rFonts w:ascii="Century Bash" w:eastAsia="Times New Roman" w:hAnsi="Century Bash" w:cs="Times New Roman"/>
        </w:rPr>
        <w:lastRenderedPageBreak/>
        <w:t xml:space="preserve">    </w:t>
      </w: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564D09" w:rsidRDefault="00564D09"/>
    <w:sectPr w:rsidR="0056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5BE"/>
    <w:multiLevelType w:val="hybridMultilevel"/>
    <w:tmpl w:val="A8A0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B54"/>
    <w:rsid w:val="00564D09"/>
    <w:rsid w:val="006D4DB3"/>
    <w:rsid w:val="00D44B54"/>
    <w:rsid w:val="00E7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2018-12-28T10:50:00Z</cp:lastPrinted>
  <dcterms:created xsi:type="dcterms:W3CDTF">2018-12-28T10:29:00Z</dcterms:created>
  <dcterms:modified xsi:type="dcterms:W3CDTF">2018-12-28T10:51:00Z</dcterms:modified>
</cp:coreProperties>
</file>