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4" w:rsidRPr="009B3641" w:rsidRDefault="002A6734">
      <w:pPr>
        <w:rPr>
          <w:sz w:val="40"/>
          <w:szCs w:val="40"/>
        </w:rPr>
      </w:pPr>
    </w:p>
    <w:p w:rsidR="002A6734" w:rsidRPr="009B3641" w:rsidRDefault="002A6734" w:rsidP="002A6734">
      <w:pPr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>Информационная и правовая службы.</w:t>
      </w:r>
    </w:p>
    <w:p w:rsidR="005F3726" w:rsidRDefault="005F3726" w:rsidP="005F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6E1">
        <w:rPr>
          <w:rFonts w:ascii="Times New Roman" w:hAnsi="Times New Roman" w:cs="Times New Roman"/>
          <w:sz w:val="28"/>
          <w:szCs w:val="28"/>
        </w:rPr>
        <w:t>Администрацией по</w:t>
      </w:r>
      <w:r w:rsidR="002A673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1D3A26">
        <w:rPr>
          <w:rFonts w:ascii="Times New Roman" w:hAnsi="Times New Roman" w:cs="Times New Roman"/>
          <w:sz w:val="28"/>
          <w:szCs w:val="28"/>
        </w:rPr>
        <w:t>за весь 2013 год было выписано 733 различных справок в бумажном варианте. Ежедневно ведется</w:t>
      </w:r>
      <w:r w:rsidR="00D94942">
        <w:rPr>
          <w:rFonts w:ascii="Times New Roman" w:hAnsi="Times New Roman" w:cs="Times New Roman"/>
          <w:sz w:val="28"/>
          <w:szCs w:val="28"/>
        </w:rPr>
        <w:t xml:space="preserve"> прием граждан (выдаются справки, оформляются субсидии, консультации по различным вопросам и темам).</w:t>
      </w:r>
      <w:r w:rsidR="001D3A26">
        <w:rPr>
          <w:rFonts w:ascii="Times New Roman" w:hAnsi="Times New Roman" w:cs="Times New Roman"/>
          <w:sz w:val="28"/>
          <w:szCs w:val="28"/>
        </w:rPr>
        <w:t xml:space="preserve"> </w:t>
      </w:r>
      <w:r w:rsidR="007A280A">
        <w:rPr>
          <w:rFonts w:ascii="Times New Roman" w:hAnsi="Times New Roman" w:cs="Times New Roman"/>
          <w:sz w:val="28"/>
          <w:szCs w:val="28"/>
        </w:rPr>
        <w:t xml:space="preserve">Совершено   7 </w:t>
      </w:r>
      <w:r w:rsidR="00D94942">
        <w:rPr>
          <w:rFonts w:ascii="Times New Roman" w:hAnsi="Times New Roman" w:cs="Times New Roman"/>
          <w:sz w:val="28"/>
          <w:szCs w:val="28"/>
        </w:rPr>
        <w:t xml:space="preserve"> нотариальных действий. В администрацию люди идут с разными вопросами. В большинстве из них вопросы </w:t>
      </w:r>
      <w:r>
        <w:rPr>
          <w:rFonts w:ascii="Times New Roman" w:hAnsi="Times New Roman" w:cs="Times New Roman"/>
          <w:sz w:val="28"/>
          <w:szCs w:val="28"/>
        </w:rPr>
        <w:t>об улучшении жилищных условий, оформление субсидий, вопросы бытового и личного характера, интересуются люди и вопросами благоустройства населенных пунктов. За год в администрацию поступило 3 обращения.</w:t>
      </w:r>
      <w:r w:rsidR="000716E1">
        <w:rPr>
          <w:rFonts w:ascii="Times New Roman" w:hAnsi="Times New Roman" w:cs="Times New Roman"/>
          <w:sz w:val="28"/>
          <w:szCs w:val="28"/>
        </w:rPr>
        <w:t xml:space="preserve"> Главой Админис</w:t>
      </w:r>
      <w:r w:rsidR="007A280A">
        <w:rPr>
          <w:rFonts w:ascii="Times New Roman" w:hAnsi="Times New Roman" w:cs="Times New Roman"/>
          <w:sz w:val="28"/>
          <w:szCs w:val="28"/>
        </w:rPr>
        <w:t xml:space="preserve">трации изданы 40 постановлений и 36 распоряжений. На личном приеме принято </w:t>
      </w:r>
      <w:r w:rsidR="000716E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стремимся к тому, чтобы ни одно обращение не осталось без внимания, рассмотреть своевременно и дать ответы и разъяснения.  </w:t>
      </w:r>
      <w:r w:rsidR="00D949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P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Default="005F3726" w:rsidP="005F3726">
      <w:pPr>
        <w:rPr>
          <w:rFonts w:ascii="Times New Roman" w:hAnsi="Times New Roman" w:cs="Times New Roman"/>
          <w:sz w:val="28"/>
          <w:szCs w:val="28"/>
        </w:rPr>
      </w:pPr>
    </w:p>
    <w:p w:rsidR="005F3726" w:rsidRDefault="005F3726" w:rsidP="005F3726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641" w:rsidRDefault="009B3641" w:rsidP="005F3726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9B3641" w:rsidRPr="009B3641" w:rsidRDefault="009B3641" w:rsidP="005F3726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5553A1" w:rsidRPr="009B3641" w:rsidRDefault="005F3726" w:rsidP="005553A1">
      <w:pPr>
        <w:tabs>
          <w:tab w:val="left" w:pos="264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>В 2014 году планируется.</w:t>
      </w:r>
    </w:p>
    <w:p w:rsidR="00285FAC" w:rsidRDefault="005F3726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1.Реализация_</w:t>
      </w:r>
      <w:r w:rsidR="008304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_целевых программ, разработанных и утвержденных Ад</w:t>
      </w:r>
      <w:r w:rsidR="006970BD">
        <w:rPr>
          <w:rFonts w:ascii="Times New Roman" w:hAnsi="Times New Roman" w:cs="Times New Roman"/>
          <w:sz w:val="28"/>
          <w:szCs w:val="28"/>
        </w:rPr>
        <w:t xml:space="preserve">министрацией сельского поселения.                                                                        </w:t>
      </w:r>
      <w:r w:rsidR="005553A1">
        <w:rPr>
          <w:rFonts w:ascii="Times New Roman" w:hAnsi="Times New Roman" w:cs="Times New Roman"/>
          <w:sz w:val="28"/>
          <w:szCs w:val="28"/>
        </w:rPr>
        <w:t xml:space="preserve">      2.Изготовление проектных документаций по составлению дорожного фонда.               3.Слушания по составлению </w:t>
      </w:r>
      <w:proofErr w:type="gramStart"/>
      <w:r w:rsidR="005553A1">
        <w:rPr>
          <w:rFonts w:ascii="Times New Roman" w:hAnsi="Times New Roman" w:cs="Times New Roman"/>
          <w:sz w:val="28"/>
          <w:szCs w:val="28"/>
        </w:rPr>
        <w:t>архитектурного плана</w:t>
      </w:r>
      <w:proofErr w:type="gramEnd"/>
      <w:r w:rsidR="005553A1">
        <w:rPr>
          <w:rFonts w:ascii="Times New Roman" w:hAnsi="Times New Roman" w:cs="Times New Roman"/>
          <w:sz w:val="28"/>
          <w:szCs w:val="28"/>
        </w:rPr>
        <w:t xml:space="preserve"> строительства на территории сельского поселения.</w:t>
      </w:r>
      <w:r w:rsidR="006970BD">
        <w:rPr>
          <w:rFonts w:ascii="Times New Roman" w:hAnsi="Times New Roman" w:cs="Times New Roman"/>
          <w:sz w:val="28"/>
          <w:szCs w:val="28"/>
        </w:rPr>
        <w:t xml:space="preserve"> </w:t>
      </w:r>
      <w:r w:rsidR="00555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4.</w:t>
      </w:r>
      <w:r w:rsidR="0069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66">
        <w:rPr>
          <w:rFonts w:ascii="Times New Roman" w:hAnsi="Times New Roman" w:cs="Times New Roman"/>
          <w:sz w:val="28"/>
          <w:szCs w:val="28"/>
        </w:rPr>
        <w:t>Грейде</w:t>
      </w:r>
      <w:r w:rsidR="005553A1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5553A1">
        <w:rPr>
          <w:rFonts w:ascii="Times New Roman" w:hAnsi="Times New Roman" w:cs="Times New Roman"/>
          <w:sz w:val="28"/>
          <w:szCs w:val="28"/>
        </w:rPr>
        <w:t xml:space="preserve"> грунтовых дорог.                                                                                            5. Замена ветхих ограждений при въезде в деревни, в парке у </w:t>
      </w:r>
      <w:r w:rsidR="001A7166">
        <w:rPr>
          <w:rFonts w:ascii="Times New Roman" w:hAnsi="Times New Roman" w:cs="Times New Roman"/>
          <w:sz w:val="28"/>
          <w:szCs w:val="28"/>
        </w:rPr>
        <w:t>обелиска, на кладбище с</w:t>
      </w:r>
      <w:proofErr w:type="gramStart"/>
      <w:r w:rsidR="001A71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7166">
        <w:rPr>
          <w:rFonts w:ascii="Times New Roman" w:hAnsi="Times New Roman" w:cs="Times New Roman"/>
          <w:sz w:val="28"/>
          <w:szCs w:val="28"/>
        </w:rPr>
        <w:t>тарый Варяш.                                                                                                 6.</w:t>
      </w:r>
      <w:r w:rsidR="006970BD">
        <w:rPr>
          <w:rFonts w:ascii="Times New Roman" w:hAnsi="Times New Roman" w:cs="Times New Roman"/>
          <w:sz w:val="28"/>
          <w:szCs w:val="28"/>
        </w:rPr>
        <w:t xml:space="preserve"> </w:t>
      </w:r>
      <w:r w:rsidR="001A7166">
        <w:rPr>
          <w:rFonts w:ascii="Times New Roman" w:hAnsi="Times New Roman" w:cs="Times New Roman"/>
          <w:sz w:val="28"/>
          <w:szCs w:val="28"/>
        </w:rPr>
        <w:t>Оказание помощи органам пожарного надзора за осуществлением мероприятий по обеспечению противопожарного состояния жилых домов и других объектов.</w:t>
      </w:r>
      <w:r w:rsidR="0028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7.Соблюдение правил санитарного содержания на территории сельского поселения.                                                                                                                             8.Соорудить место для водозабора в деревне Наняды. </w:t>
      </w:r>
      <w:r w:rsidR="00697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FAC" w:rsidRDefault="00285FAC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FAC" w:rsidRDefault="00285FAC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553A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B69" w:rsidRPr="009B3641" w:rsidRDefault="00285FAC" w:rsidP="00286B69">
      <w:pPr>
        <w:tabs>
          <w:tab w:val="left" w:pos="264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>Ветеранское дело.</w:t>
      </w:r>
    </w:p>
    <w:p w:rsidR="00285FAC" w:rsidRDefault="00286B69" w:rsidP="008674C2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FAC">
        <w:rPr>
          <w:rFonts w:ascii="Times New Roman" w:hAnsi="Times New Roman" w:cs="Times New Roman"/>
          <w:sz w:val="28"/>
          <w:szCs w:val="28"/>
        </w:rPr>
        <w:t>В поселении работает Совет ветеранов. Сам по себе состав организованный, активный, безотказный.</w:t>
      </w:r>
      <w:r w:rsidR="007C3866">
        <w:rPr>
          <w:rFonts w:ascii="Times New Roman" w:hAnsi="Times New Roman" w:cs="Times New Roman"/>
          <w:sz w:val="28"/>
          <w:szCs w:val="28"/>
        </w:rPr>
        <w:t xml:space="preserve"> </w:t>
      </w:r>
      <w:r w:rsidR="00285FAC">
        <w:rPr>
          <w:rFonts w:ascii="Times New Roman" w:hAnsi="Times New Roman" w:cs="Times New Roman"/>
          <w:sz w:val="28"/>
          <w:szCs w:val="28"/>
        </w:rPr>
        <w:t>Совет регулярно собирается</w:t>
      </w:r>
      <w:r w:rsidR="008850E9">
        <w:rPr>
          <w:rFonts w:ascii="Times New Roman" w:hAnsi="Times New Roman" w:cs="Times New Roman"/>
          <w:sz w:val="28"/>
          <w:szCs w:val="28"/>
        </w:rPr>
        <w:t xml:space="preserve">, сами участвуют в мероприятиях: как Новогоднее чаепитие людям пожилого возраста, Проводы зимы, масленица, День матери, День пожилых, День обрядового моления.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674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8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Организованно выходят на субботники по благоустройству.</w:t>
      </w:r>
      <w:r w:rsidR="0028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пенсию</w:t>
      </w:r>
      <w:r w:rsidR="00BF1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правление СПК «Колхоз Восток» торжественно провожает на заслуженный отдых.</w:t>
      </w:r>
    </w:p>
    <w:p w:rsidR="00BF111F" w:rsidRDefault="00BF111F" w:rsidP="008674C2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286B69">
      <w:pPr>
        <w:tabs>
          <w:tab w:val="left" w:pos="2646"/>
        </w:tabs>
        <w:rPr>
          <w:rFonts w:ascii="Times New Roman" w:hAnsi="Times New Roman" w:cs="Times New Roman"/>
          <w:sz w:val="40"/>
          <w:szCs w:val="40"/>
        </w:rPr>
      </w:pPr>
    </w:p>
    <w:p w:rsidR="009B3641" w:rsidRPr="009B3641" w:rsidRDefault="009B3641" w:rsidP="00286B69">
      <w:pPr>
        <w:tabs>
          <w:tab w:val="left" w:pos="2646"/>
        </w:tabs>
        <w:rPr>
          <w:rFonts w:ascii="Times New Roman" w:hAnsi="Times New Roman" w:cs="Times New Roman"/>
          <w:sz w:val="40"/>
          <w:szCs w:val="40"/>
        </w:rPr>
      </w:pPr>
    </w:p>
    <w:p w:rsidR="00BF111F" w:rsidRPr="009B3641" w:rsidRDefault="00BF111F" w:rsidP="00BF111F">
      <w:pPr>
        <w:tabs>
          <w:tab w:val="left" w:pos="264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>Работа с населением.</w:t>
      </w:r>
    </w:p>
    <w:p w:rsidR="00CB1B55" w:rsidRDefault="00BF111F" w:rsidP="008674C2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работ администрации сельского поселения считается работа с населением, как по месту работы, так и по месту жительства. Глава администрации участвует на производственных собраниях работников СПК.                    Каждый год во всех деревнях проводятся сходы граждан. За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сходов. Вопросы рассматриваются разные: это отчет старост деревень, работа по противопожарной безопасности, благоустройство населенных пунктов и намечаются планы на будущее.                                                                           </w:t>
      </w:r>
      <w:r w:rsidR="007A28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28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Большая разъяснительная работа ведется среди избирателей в период подготовки к выборным кампаниям.                                           </w:t>
      </w:r>
      <w:r w:rsidR="008674C2">
        <w:rPr>
          <w:rFonts w:ascii="Times New Roman" w:hAnsi="Times New Roman" w:cs="Times New Roman"/>
          <w:sz w:val="28"/>
          <w:szCs w:val="28"/>
        </w:rPr>
        <w:t xml:space="preserve">    </w:t>
      </w:r>
      <w:r w:rsidR="00867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Само </w:t>
      </w:r>
      <w:r w:rsidR="008674C2">
        <w:rPr>
          <w:rFonts w:ascii="Times New Roman" w:hAnsi="Times New Roman" w:cs="Times New Roman"/>
          <w:sz w:val="28"/>
          <w:szCs w:val="28"/>
        </w:rPr>
        <w:t>населения активно участвует во всех мероприятиях, как в культурн</w:t>
      </w:r>
      <w:proofErr w:type="gramStart"/>
      <w:r w:rsidR="008674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74C2">
        <w:rPr>
          <w:rFonts w:ascii="Times New Roman" w:hAnsi="Times New Roman" w:cs="Times New Roman"/>
          <w:sz w:val="28"/>
          <w:szCs w:val="28"/>
        </w:rPr>
        <w:t xml:space="preserve"> массовой, спортивных, праздничных мероприятиях так и на субботниках, конкурсах «Лучший цветник», «Лучшее новогоднее оформление территорий»</w:t>
      </w:r>
      <w:r w:rsidR="00126FB2">
        <w:rPr>
          <w:rFonts w:ascii="Times New Roman" w:hAnsi="Times New Roman" w:cs="Times New Roman"/>
          <w:sz w:val="28"/>
          <w:szCs w:val="28"/>
        </w:rPr>
        <w:t xml:space="preserve">.Во всех делах огромную роль играют на местах старосты. </w:t>
      </w:r>
      <w:proofErr w:type="gramStart"/>
      <w:r w:rsidR="00126FB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12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FB2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="00126FB2">
        <w:rPr>
          <w:rFonts w:ascii="Times New Roman" w:hAnsi="Times New Roman" w:cs="Times New Roman"/>
          <w:sz w:val="28"/>
          <w:szCs w:val="28"/>
        </w:rPr>
        <w:t xml:space="preserve"> активностью проходят субботники, сходы граждан.</w:t>
      </w:r>
      <w:r w:rsidR="00CB1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Спасибо хочется сказать старостам </w:t>
      </w:r>
      <w:proofErr w:type="spellStart"/>
      <w:r w:rsidR="00CB1B55">
        <w:rPr>
          <w:rFonts w:ascii="Times New Roman" w:hAnsi="Times New Roman" w:cs="Times New Roman"/>
          <w:sz w:val="28"/>
          <w:szCs w:val="28"/>
        </w:rPr>
        <w:t>Нигиеву</w:t>
      </w:r>
      <w:proofErr w:type="spellEnd"/>
      <w:r w:rsidR="00CB1B55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CB1B55">
        <w:rPr>
          <w:rFonts w:ascii="Times New Roman" w:hAnsi="Times New Roman" w:cs="Times New Roman"/>
          <w:sz w:val="28"/>
          <w:szCs w:val="28"/>
        </w:rPr>
        <w:t>Саитгараеву</w:t>
      </w:r>
      <w:proofErr w:type="spellEnd"/>
      <w:r w:rsidR="00CB1B55">
        <w:rPr>
          <w:rFonts w:ascii="Times New Roman" w:hAnsi="Times New Roman" w:cs="Times New Roman"/>
          <w:sz w:val="28"/>
          <w:szCs w:val="28"/>
        </w:rPr>
        <w:t xml:space="preserve"> А.Ш. за их большой вклад в организации всех мероприятий на местах.</w:t>
      </w:r>
      <w:r w:rsidR="00126FB2">
        <w:rPr>
          <w:rFonts w:ascii="Times New Roman" w:hAnsi="Times New Roman" w:cs="Times New Roman"/>
          <w:sz w:val="28"/>
          <w:szCs w:val="28"/>
        </w:rPr>
        <w:t xml:space="preserve"> </w:t>
      </w:r>
      <w:r w:rsidR="00867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CB1B55" w:rsidRPr="00CB1B55" w:rsidRDefault="00CB1B55" w:rsidP="00CB1B55">
      <w:pPr>
        <w:rPr>
          <w:rFonts w:ascii="Times New Roman" w:hAnsi="Times New Roman" w:cs="Times New Roman"/>
          <w:sz w:val="28"/>
          <w:szCs w:val="28"/>
        </w:rPr>
      </w:pPr>
    </w:p>
    <w:p w:rsidR="00BF111F" w:rsidRDefault="00BF111F" w:rsidP="00CB1B55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</w:p>
    <w:p w:rsidR="00CB1B55" w:rsidRDefault="00CB1B55" w:rsidP="00CB1B55">
      <w:pPr>
        <w:tabs>
          <w:tab w:val="left" w:pos="3767"/>
        </w:tabs>
        <w:rPr>
          <w:rFonts w:ascii="Times New Roman" w:hAnsi="Times New Roman" w:cs="Times New Roman"/>
          <w:sz w:val="40"/>
          <w:szCs w:val="40"/>
        </w:rPr>
      </w:pPr>
    </w:p>
    <w:p w:rsidR="009B3641" w:rsidRDefault="009B3641" w:rsidP="00CB1B55">
      <w:pPr>
        <w:tabs>
          <w:tab w:val="left" w:pos="3767"/>
        </w:tabs>
        <w:rPr>
          <w:rFonts w:ascii="Times New Roman" w:hAnsi="Times New Roman" w:cs="Times New Roman"/>
          <w:sz w:val="40"/>
          <w:szCs w:val="40"/>
        </w:rPr>
      </w:pPr>
    </w:p>
    <w:p w:rsidR="009B3641" w:rsidRPr="009B3641" w:rsidRDefault="009B3641" w:rsidP="00CB1B55">
      <w:pPr>
        <w:tabs>
          <w:tab w:val="left" w:pos="3767"/>
        </w:tabs>
        <w:rPr>
          <w:rFonts w:ascii="Times New Roman" w:hAnsi="Times New Roman" w:cs="Times New Roman"/>
          <w:sz w:val="40"/>
          <w:szCs w:val="40"/>
        </w:rPr>
      </w:pPr>
    </w:p>
    <w:p w:rsidR="00CB1B55" w:rsidRPr="009B3641" w:rsidRDefault="00CB1B55" w:rsidP="00CB1B55">
      <w:pPr>
        <w:tabs>
          <w:tab w:val="left" w:pos="376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>Экономика и финансы.</w:t>
      </w:r>
    </w:p>
    <w:p w:rsidR="00CF743D" w:rsidRDefault="00CB1B55" w:rsidP="007A280A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</w:t>
      </w:r>
      <w:r w:rsidR="0010520E">
        <w:rPr>
          <w:rFonts w:ascii="Times New Roman" w:hAnsi="Times New Roman" w:cs="Times New Roman"/>
          <w:sz w:val="28"/>
          <w:szCs w:val="28"/>
        </w:rPr>
        <w:t>управления в полной мере зависит от обеспеченности финансами. Основной задачей в области экономики и финансо</w:t>
      </w:r>
      <w:proofErr w:type="gramStart"/>
      <w:r w:rsidR="0010520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0520E">
        <w:rPr>
          <w:rFonts w:ascii="Times New Roman" w:hAnsi="Times New Roman" w:cs="Times New Roman"/>
          <w:sz w:val="28"/>
          <w:szCs w:val="28"/>
        </w:rPr>
        <w:t xml:space="preserve"> это формирование и исполнение бюджета. В доходную часть бюджета населения поступили </w:t>
      </w:r>
      <w:r w:rsidR="0010520E" w:rsidRPr="0010520E">
        <w:rPr>
          <w:rFonts w:ascii="Times New Roman" w:hAnsi="Times New Roman" w:cs="Times New Roman"/>
          <w:b/>
          <w:sz w:val="28"/>
          <w:szCs w:val="28"/>
        </w:rPr>
        <w:t>налоги</w:t>
      </w:r>
      <w:r w:rsidR="0010520E">
        <w:rPr>
          <w:rFonts w:ascii="Times New Roman" w:hAnsi="Times New Roman" w:cs="Times New Roman"/>
          <w:sz w:val="28"/>
          <w:szCs w:val="28"/>
        </w:rPr>
        <w:t xml:space="preserve">:                                                 </w:t>
      </w:r>
      <w:r w:rsidR="0010520E" w:rsidRPr="0010520E">
        <w:rPr>
          <w:rFonts w:ascii="Times New Roman" w:hAnsi="Times New Roman" w:cs="Times New Roman"/>
          <w:b/>
          <w:sz w:val="28"/>
          <w:szCs w:val="28"/>
        </w:rPr>
        <w:t>земельный -237,7</w:t>
      </w:r>
      <w:r w:rsidR="0010520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052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520E">
        <w:rPr>
          <w:rFonts w:ascii="Times New Roman" w:hAnsi="Times New Roman" w:cs="Times New Roman"/>
          <w:sz w:val="28"/>
          <w:szCs w:val="28"/>
        </w:rPr>
        <w:t xml:space="preserve">уб., выполнено </w:t>
      </w:r>
      <w:r w:rsidR="0010520E" w:rsidRPr="0010520E">
        <w:rPr>
          <w:rFonts w:ascii="Times New Roman" w:hAnsi="Times New Roman" w:cs="Times New Roman"/>
          <w:b/>
          <w:sz w:val="28"/>
          <w:szCs w:val="28"/>
        </w:rPr>
        <w:t>46,1%;                                                                   имущественный-42,1</w:t>
      </w:r>
      <w:r w:rsidR="0010520E">
        <w:rPr>
          <w:rFonts w:ascii="Times New Roman" w:hAnsi="Times New Roman" w:cs="Times New Roman"/>
          <w:sz w:val="28"/>
          <w:szCs w:val="28"/>
        </w:rPr>
        <w:t xml:space="preserve"> тыс.руб.; выполнено </w:t>
      </w:r>
      <w:r w:rsidR="0010520E" w:rsidRPr="0010520E">
        <w:rPr>
          <w:rFonts w:ascii="Times New Roman" w:hAnsi="Times New Roman" w:cs="Times New Roman"/>
          <w:b/>
          <w:sz w:val="28"/>
          <w:szCs w:val="28"/>
        </w:rPr>
        <w:t>116,9%                                                            НДФЛ-235,1</w:t>
      </w:r>
      <w:r w:rsidR="0010520E">
        <w:rPr>
          <w:rFonts w:ascii="Times New Roman" w:hAnsi="Times New Roman" w:cs="Times New Roman"/>
          <w:sz w:val="28"/>
          <w:szCs w:val="28"/>
        </w:rPr>
        <w:t xml:space="preserve"> тыс.руб.; выполнено </w:t>
      </w:r>
      <w:r w:rsidR="0010520E" w:rsidRPr="0010520E">
        <w:rPr>
          <w:rFonts w:ascii="Times New Roman" w:hAnsi="Times New Roman" w:cs="Times New Roman"/>
          <w:b/>
          <w:sz w:val="28"/>
          <w:szCs w:val="28"/>
        </w:rPr>
        <w:t>121,8%</w:t>
      </w:r>
      <w:r w:rsidR="0010520E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</w:t>
      </w:r>
      <w:r w:rsidR="0010520E" w:rsidRPr="0010520E">
        <w:rPr>
          <w:rFonts w:ascii="Times New Roman" w:hAnsi="Times New Roman" w:cs="Times New Roman"/>
          <w:b/>
          <w:sz w:val="28"/>
          <w:szCs w:val="28"/>
        </w:rPr>
        <w:t>Доход</w:t>
      </w:r>
      <w:r w:rsidR="0010520E">
        <w:rPr>
          <w:rFonts w:ascii="Times New Roman" w:hAnsi="Times New Roman" w:cs="Times New Roman"/>
          <w:sz w:val="28"/>
          <w:szCs w:val="28"/>
        </w:rPr>
        <w:t xml:space="preserve"> в виде аренды -</w:t>
      </w:r>
      <w:r w:rsidR="0010520E" w:rsidRPr="00CF743D">
        <w:rPr>
          <w:rFonts w:ascii="Times New Roman" w:hAnsi="Times New Roman" w:cs="Times New Roman"/>
          <w:b/>
          <w:sz w:val="28"/>
          <w:szCs w:val="28"/>
        </w:rPr>
        <w:t>119,6</w:t>
      </w:r>
      <w:r w:rsidR="0010520E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F743D">
        <w:rPr>
          <w:rFonts w:ascii="Times New Roman" w:hAnsi="Times New Roman" w:cs="Times New Roman"/>
          <w:sz w:val="28"/>
          <w:szCs w:val="28"/>
        </w:rPr>
        <w:t xml:space="preserve">, выполнено </w:t>
      </w:r>
      <w:r w:rsidR="00CF743D" w:rsidRPr="00CF743D">
        <w:rPr>
          <w:rFonts w:ascii="Times New Roman" w:hAnsi="Times New Roman" w:cs="Times New Roman"/>
          <w:b/>
          <w:sz w:val="28"/>
          <w:szCs w:val="28"/>
        </w:rPr>
        <w:t>132,9%</w:t>
      </w:r>
      <w:r w:rsidR="0010520E" w:rsidRPr="00CF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3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Всего доходов </w:t>
      </w:r>
      <w:r w:rsidR="00CF743D">
        <w:rPr>
          <w:rFonts w:ascii="Times New Roman" w:hAnsi="Times New Roman" w:cs="Times New Roman"/>
          <w:sz w:val="28"/>
          <w:szCs w:val="28"/>
        </w:rPr>
        <w:t>по плану -</w:t>
      </w:r>
      <w:r w:rsidR="00CF743D" w:rsidRPr="00CF743D">
        <w:rPr>
          <w:rFonts w:ascii="Times New Roman" w:hAnsi="Times New Roman" w:cs="Times New Roman"/>
          <w:b/>
          <w:sz w:val="28"/>
          <w:szCs w:val="28"/>
        </w:rPr>
        <w:t xml:space="preserve">5785 </w:t>
      </w:r>
      <w:r w:rsidR="00CF743D">
        <w:rPr>
          <w:rFonts w:ascii="Times New Roman" w:hAnsi="Times New Roman" w:cs="Times New Roman"/>
          <w:sz w:val="28"/>
          <w:szCs w:val="28"/>
        </w:rPr>
        <w:t xml:space="preserve">тыс.руб., выполнено </w:t>
      </w:r>
      <w:r w:rsidR="00CF743D" w:rsidRPr="00CF743D">
        <w:rPr>
          <w:rFonts w:ascii="Times New Roman" w:hAnsi="Times New Roman" w:cs="Times New Roman"/>
          <w:b/>
          <w:sz w:val="28"/>
          <w:szCs w:val="28"/>
        </w:rPr>
        <w:t>7130</w:t>
      </w:r>
      <w:r w:rsidR="00CF743D">
        <w:rPr>
          <w:rFonts w:ascii="Times New Roman" w:hAnsi="Times New Roman" w:cs="Times New Roman"/>
          <w:sz w:val="28"/>
          <w:szCs w:val="28"/>
        </w:rPr>
        <w:t xml:space="preserve"> руб.-</w:t>
      </w:r>
      <w:r w:rsidR="00CF743D" w:rsidRPr="00CF743D">
        <w:rPr>
          <w:rFonts w:ascii="Times New Roman" w:hAnsi="Times New Roman" w:cs="Times New Roman"/>
          <w:b/>
          <w:sz w:val="28"/>
          <w:szCs w:val="28"/>
        </w:rPr>
        <w:t>123%</w:t>
      </w:r>
      <w:r w:rsidR="0010520E" w:rsidRPr="00CF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3D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7A28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743D" w:rsidRPr="00CF743D">
        <w:rPr>
          <w:rFonts w:ascii="Times New Roman" w:hAnsi="Times New Roman" w:cs="Times New Roman"/>
          <w:sz w:val="28"/>
          <w:szCs w:val="28"/>
        </w:rPr>
        <w:t>Исполнение</w:t>
      </w:r>
      <w:r w:rsidR="0010520E" w:rsidRPr="00CF743D">
        <w:rPr>
          <w:rFonts w:ascii="Times New Roman" w:hAnsi="Times New Roman" w:cs="Times New Roman"/>
          <w:sz w:val="28"/>
          <w:szCs w:val="28"/>
        </w:rPr>
        <w:t xml:space="preserve">  </w:t>
      </w:r>
      <w:r w:rsidR="00CF743D" w:rsidRPr="00CF743D">
        <w:rPr>
          <w:rFonts w:ascii="Times New Roman" w:hAnsi="Times New Roman" w:cs="Times New Roman"/>
          <w:sz w:val="28"/>
          <w:szCs w:val="28"/>
        </w:rPr>
        <w:t>бюджета</w:t>
      </w:r>
      <w:r w:rsidR="0010520E" w:rsidRPr="00CF743D">
        <w:rPr>
          <w:rFonts w:ascii="Times New Roman" w:hAnsi="Times New Roman" w:cs="Times New Roman"/>
          <w:sz w:val="28"/>
          <w:szCs w:val="28"/>
        </w:rPr>
        <w:t xml:space="preserve"> </w:t>
      </w:r>
      <w:r w:rsidR="00CF743D">
        <w:rPr>
          <w:rFonts w:ascii="Times New Roman" w:hAnsi="Times New Roman" w:cs="Times New Roman"/>
          <w:sz w:val="28"/>
          <w:szCs w:val="28"/>
        </w:rPr>
        <w:t>сельского поселения за 2013 год составил</w:t>
      </w:r>
      <w:r w:rsidR="00CF743D" w:rsidRPr="00CF743D">
        <w:rPr>
          <w:rFonts w:ascii="Times New Roman" w:hAnsi="Times New Roman" w:cs="Times New Roman"/>
          <w:b/>
          <w:sz w:val="28"/>
          <w:szCs w:val="28"/>
        </w:rPr>
        <w:t xml:space="preserve">7365,9 </w:t>
      </w:r>
      <w:r w:rsidR="00CF743D">
        <w:rPr>
          <w:rFonts w:ascii="Times New Roman" w:hAnsi="Times New Roman" w:cs="Times New Roman"/>
          <w:sz w:val="28"/>
          <w:szCs w:val="28"/>
        </w:rPr>
        <w:t xml:space="preserve">тыс.рублей, </w:t>
      </w:r>
    </w:p>
    <w:p w:rsidR="00CF743D" w:rsidRDefault="00CF743D" w:rsidP="007A280A">
      <w:pPr>
        <w:tabs>
          <w:tab w:val="left" w:pos="37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CF743D">
        <w:rPr>
          <w:rFonts w:ascii="Times New Roman" w:hAnsi="Times New Roman" w:cs="Times New Roman"/>
          <w:b/>
          <w:sz w:val="28"/>
          <w:szCs w:val="28"/>
        </w:rPr>
        <w:t>7130,3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Pr="00CF743D">
        <w:rPr>
          <w:rFonts w:ascii="Times New Roman" w:hAnsi="Times New Roman" w:cs="Times New Roman"/>
          <w:b/>
          <w:sz w:val="28"/>
          <w:szCs w:val="28"/>
        </w:rPr>
        <w:t>96%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Недоимка: </w:t>
      </w:r>
    </w:p>
    <w:p w:rsidR="00CF743D" w:rsidRDefault="00CF743D" w:rsidP="007A280A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 w:rsidRPr="00CF743D">
        <w:rPr>
          <w:rFonts w:ascii="Times New Roman" w:hAnsi="Times New Roman" w:cs="Times New Roman"/>
          <w:sz w:val="28"/>
          <w:szCs w:val="28"/>
        </w:rPr>
        <w:t>по земельному налогу физических лиц</w:t>
      </w:r>
      <w:r w:rsidR="0010520E" w:rsidRPr="00CF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сегодня составляет </w:t>
      </w:r>
      <w:r w:rsidRPr="00CF743D">
        <w:rPr>
          <w:rFonts w:ascii="Times New Roman" w:hAnsi="Times New Roman" w:cs="Times New Roman"/>
          <w:b/>
          <w:sz w:val="28"/>
          <w:szCs w:val="28"/>
        </w:rPr>
        <w:t>7371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CF743D" w:rsidRDefault="00CF743D" w:rsidP="007A280A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налогам на имущество </w:t>
      </w:r>
      <w:r w:rsidRPr="00CF743D">
        <w:rPr>
          <w:rFonts w:ascii="Times New Roman" w:hAnsi="Times New Roman" w:cs="Times New Roman"/>
          <w:b/>
          <w:sz w:val="28"/>
          <w:szCs w:val="28"/>
        </w:rPr>
        <w:t>5716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F743D" w:rsidRDefault="00CF743D" w:rsidP="007A280A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транспортному налогу </w:t>
      </w:r>
      <w:r w:rsidRPr="00CF743D">
        <w:rPr>
          <w:rFonts w:ascii="Times New Roman" w:hAnsi="Times New Roman" w:cs="Times New Roman"/>
          <w:b/>
          <w:sz w:val="28"/>
          <w:szCs w:val="28"/>
        </w:rPr>
        <w:t>18787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0520E" w:rsidRPr="00CF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Pr="00CF743D" w:rsidRDefault="00CF743D" w:rsidP="00CF743D">
      <w:pPr>
        <w:rPr>
          <w:rFonts w:ascii="Times New Roman" w:hAnsi="Times New Roman" w:cs="Times New Roman"/>
          <w:sz w:val="28"/>
          <w:szCs w:val="28"/>
        </w:rPr>
      </w:pPr>
    </w:p>
    <w:p w:rsidR="00CF743D" w:rsidRDefault="00CF743D" w:rsidP="00CF743D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CF743D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CF743D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CF743D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CF743D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CF743D" w:rsidRPr="009B3641" w:rsidRDefault="001716C1" w:rsidP="001716C1">
      <w:pPr>
        <w:tabs>
          <w:tab w:val="left" w:pos="3918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>Проблемы.</w:t>
      </w:r>
    </w:p>
    <w:p w:rsidR="005E4B3A" w:rsidRDefault="001716C1" w:rsidP="001716C1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не всегда можно решить вопросы местного значения поселения в том объеме, как бы хотелось нам.                                                                 Чтобы получать больше доходов, необходимо изыскать резервы для пополнения бюджета. И они у нас есть. Если говорить о налоге на доходы физических лиц</w:t>
      </w:r>
      <w:r w:rsidR="005E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(НДФЛ), то здесь присутствует выплата заработной платы в конвертах, или ниже прожиточного минимума. Нам предстоит полностью завершить работу по регистрации недвижимости. На сегодня у нас оформлены на собственность: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помещение-60%;                                                                                                           земля-85%.</w:t>
      </w:r>
      <w:r w:rsidR="005E4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Вся работа должна проводиться в тесном контакте с депутатами нашего поселения, активом, старостами сел. Надеемся на дальнейшее понимание, поддержку и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Pr="005E4B3A" w:rsidRDefault="005E4B3A" w:rsidP="005E4B3A">
      <w:pPr>
        <w:rPr>
          <w:rFonts w:ascii="Times New Roman" w:hAnsi="Times New Roman" w:cs="Times New Roman"/>
          <w:sz w:val="28"/>
          <w:szCs w:val="28"/>
        </w:rPr>
      </w:pPr>
    </w:p>
    <w:p w:rsidR="005E4B3A" w:rsidRDefault="005E4B3A" w:rsidP="005E4B3A">
      <w:pPr>
        <w:tabs>
          <w:tab w:val="left" w:pos="5609"/>
        </w:tabs>
        <w:rPr>
          <w:rFonts w:ascii="Times New Roman" w:hAnsi="Times New Roman" w:cs="Times New Roman"/>
          <w:sz w:val="28"/>
          <w:szCs w:val="28"/>
        </w:rPr>
      </w:pPr>
    </w:p>
    <w:p w:rsidR="005E4B3A" w:rsidRDefault="005E4B3A" w:rsidP="005E4B3A">
      <w:pPr>
        <w:tabs>
          <w:tab w:val="left" w:pos="56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E4B3A">
      <w:pPr>
        <w:tabs>
          <w:tab w:val="left" w:pos="56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641" w:rsidRDefault="009B3641" w:rsidP="005E4B3A">
      <w:pPr>
        <w:tabs>
          <w:tab w:val="left" w:pos="56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4B3A" w:rsidRPr="009B3641" w:rsidRDefault="005E4B3A" w:rsidP="005E4B3A">
      <w:pPr>
        <w:tabs>
          <w:tab w:val="left" w:pos="560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3641">
        <w:rPr>
          <w:rFonts w:ascii="Times New Roman" w:hAnsi="Times New Roman" w:cs="Times New Roman"/>
          <w:sz w:val="40"/>
          <w:szCs w:val="40"/>
        </w:rPr>
        <w:t xml:space="preserve">Совет сельского поселения.                                         </w:t>
      </w:r>
    </w:p>
    <w:p w:rsidR="005E4B3A" w:rsidRDefault="005E4B3A" w:rsidP="003222DE">
      <w:pPr>
        <w:tabs>
          <w:tab w:val="left" w:pos="56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состоит из 7 депутатов. 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заседаний и приняты 42 решений.                                       Приняты решения:</w:t>
      </w:r>
    </w:p>
    <w:p w:rsidR="005E4B3A" w:rsidRPr="005E4B3A" w:rsidRDefault="005E4B3A" w:rsidP="003222DE">
      <w:pPr>
        <w:tabs>
          <w:tab w:val="left" w:pos="56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санитарном состоянии и благоустройстве населенных пу</w:t>
      </w:r>
      <w:r w:rsidR="003222DE">
        <w:rPr>
          <w:rFonts w:ascii="Times New Roman" w:hAnsi="Times New Roman" w:cs="Times New Roman"/>
          <w:sz w:val="28"/>
          <w:szCs w:val="28"/>
        </w:rPr>
        <w:t xml:space="preserve">нктов;                                 - об утверждении мероприятий по пожарной безопасности на территории сельского поселения;                                                                                                                                                                       - об утверждении Положения о бюджетном процессе в сельском поселении;                    - Решение по налогу на имущество физических лиц;                           </w:t>
      </w:r>
      <w:r w:rsidR="000716E1">
        <w:rPr>
          <w:rFonts w:ascii="Times New Roman" w:hAnsi="Times New Roman" w:cs="Times New Roman"/>
          <w:sz w:val="28"/>
          <w:szCs w:val="28"/>
        </w:rPr>
        <w:t xml:space="preserve">                             - 4</w:t>
      </w:r>
      <w:r w:rsidR="003222DE">
        <w:rPr>
          <w:rFonts w:ascii="Times New Roman" w:hAnsi="Times New Roman" w:cs="Times New Roman"/>
          <w:sz w:val="28"/>
          <w:szCs w:val="28"/>
        </w:rPr>
        <w:t xml:space="preserve"> решений по исполнению бюджета, изменение в бюджете сельского поселения ( в основно</w:t>
      </w:r>
      <w:proofErr w:type="gramStart"/>
      <w:r w:rsidR="003222D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222DE">
        <w:rPr>
          <w:rFonts w:ascii="Times New Roman" w:hAnsi="Times New Roman" w:cs="Times New Roman"/>
          <w:sz w:val="28"/>
          <w:szCs w:val="28"/>
        </w:rPr>
        <w:t xml:space="preserve"> передвижка лимитов);                                                                  - о внесении изменений и дополнений в Устав сельского поселения;                             -</w:t>
      </w:r>
      <w:r w:rsidR="003C7B61">
        <w:rPr>
          <w:rFonts w:ascii="Times New Roman" w:hAnsi="Times New Roman" w:cs="Times New Roman"/>
          <w:sz w:val="28"/>
          <w:szCs w:val="28"/>
        </w:rPr>
        <w:t xml:space="preserve"> об утверждении Положения « Трезвое село»;                                                                   - о лимитах потребления электроэнергии и другие.                                                            Нормативно-правовые акты опубликованы на сайте Администрации поселения, размещены в здании Администрации.                                                              При Совете созданы 3 постоянно действующих комиссий:                                              </w:t>
      </w:r>
      <w:proofErr w:type="gramStart"/>
      <w:r w:rsidR="003C7B6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C7B61">
        <w:rPr>
          <w:rFonts w:ascii="Times New Roman" w:hAnsi="Times New Roman" w:cs="Times New Roman"/>
          <w:sz w:val="28"/>
          <w:szCs w:val="28"/>
        </w:rPr>
        <w:t>о бюджету, налогам, вопросам муниципальной собственности и социально-гуманитарным вопросам;</w:t>
      </w:r>
      <w:r w:rsidR="003222DE">
        <w:rPr>
          <w:rFonts w:ascii="Times New Roman" w:hAnsi="Times New Roman" w:cs="Times New Roman"/>
          <w:sz w:val="28"/>
          <w:szCs w:val="28"/>
        </w:rPr>
        <w:t xml:space="preserve"> </w:t>
      </w:r>
      <w:r w:rsidR="003C7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-по развитию предпринимательства, земельным и аграрным вопросам, благоустройству и экологии;                                                                                                        -по соблюдению регламента Совета, статусу и этике депутата.                                           Работает:                                                                                                                                 - совет женщин;                                                                                                                      - совет ветеранов;</w:t>
      </w:r>
      <w:r w:rsidR="00071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0716E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716E1">
        <w:rPr>
          <w:rFonts w:ascii="Times New Roman" w:hAnsi="Times New Roman" w:cs="Times New Roman"/>
          <w:sz w:val="28"/>
          <w:szCs w:val="28"/>
        </w:rPr>
        <w:t>НД- по праздничным и воскресным дням.</w:t>
      </w:r>
      <w:r w:rsidR="003222DE">
        <w:rPr>
          <w:rFonts w:ascii="Times New Roman" w:hAnsi="Times New Roman" w:cs="Times New Roman"/>
          <w:sz w:val="28"/>
          <w:szCs w:val="28"/>
        </w:rPr>
        <w:t xml:space="preserve"> </w:t>
      </w:r>
      <w:r w:rsidR="00071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 всех делах мы ощущаем помощь со стороны депутата районного совета председателя правления СПК </w:t>
      </w:r>
      <w:proofErr w:type="spellStart"/>
      <w:r w:rsidR="000716E1">
        <w:rPr>
          <w:rFonts w:ascii="Times New Roman" w:hAnsi="Times New Roman" w:cs="Times New Roman"/>
          <w:sz w:val="28"/>
          <w:szCs w:val="28"/>
        </w:rPr>
        <w:t>Камиуллина</w:t>
      </w:r>
      <w:proofErr w:type="spellEnd"/>
      <w:r w:rsidR="000716E1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0716E1">
        <w:rPr>
          <w:rFonts w:ascii="Times New Roman" w:hAnsi="Times New Roman" w:cs="Times New Roman"/>
          <w:sz w:val="28"/>
          <w:szCs w:val="28"/>
        </w:rPr>
        <w:t>Касимовича</w:t>
      </w:r>
      <w:proofErr w:type="spellEnd"/>
      <w:r w:rsidR="000716E1">
        <w:rPr>
          <w:rFonts w:ascii="Times New Roman" w:hAnsi="Times New Roman" w:cs="Times New Roman"/>
          <w:sz w:val="28"/>
          <w:szCs w:val="28"/>
        </w:rPr>
        <w:t xml:space="preserve">, который всячески старается помочь в организации и проведении всех мероприятий. В большинстве случаев выступает спонсором в проведении мероприятий. Как депутату Совета муниципального района, обращаемся помочь  и в хозяйственных вопросах. </w:t>
      </w:r>
      <w:r w:rsidR="003222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5E4B3A" w:rsidRPr="005E4B3A" w:rsidSect="002B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A6734"/>
    <w:rsid w:val="000716E1"/>
    <w:rsid w:val="000A2F2D"/>
    <w:rsid w:val="0010520E"/>
    <w:rsid w:val="00126FB2"/>
    <w:rsid w:val="001716C1"/>
    <w:rsid w:val="001A7166"/>
    <w:rsid w:val="001D3A26"/>
    <w:rsid w:val="00285FAC"/>
    <w:rsid w:val="00286B69"/>
    <w:rsid w:val="002A6734"/>
    <w:rsid w:val="002B4D6C"/>
    <w:rsid w:val="003222DE"/>
    <w:rsid w:val="003C7B61"/>
    <w:rsid w:val="00460659"/>
    <w:rsid w:val="005553A1"/>
    <w:rsid w:val="005E4B3A"/>
    <w:rsid w:val="005F3726"/>
    <w:rsid w:val="006970BD"/>
    <w:rsid w:val="007A280A"/>
    <w:rsid w:val="007C3866"/>
    <w:rsid w:val="0083040C"/>
    <w:rsid w:val="008674C2"/>
    <w:rsid w:val="008850E9"/>
    <w:rsid w:val="009B3641"/>
    <w:rsid w:val="00A75919"/>
    <w:rsid w:val="00BE6D17"/>
    <w:rsid w:val="00BF111F"/>
    <w:rsid w:val="00CB1B55"/>
    <w:rsid w:val="00CF743D"/>
    <w:rsid w:val="00D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SamLab.ws</cp:lastModifiedBy>
  <cp:revision>10</cp:revision>
  <dcterms:created xsi:type="dcterms:W3CDTF">2014-02-24T04:12:00Z</dcterms:created>
  <dcterms:modified xsi:type="dcterms:W3CDTF">2014-03-11T10:57:00Z</dcterms:modified>
</cp:coreProperties>
</file>